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371" w:rsidRDefault="00224371">
      <w:pPr>
        <w:pStyle w:val="1"/>
        <w:numPr>
          <w:ilvl w:val="0"/>
          <w:numId w:val="0"/>
        </w:numPr>
        <w:ind w:left="5760"/>
        <w:rPr>
          <w:rFonts w:ascii="Times New Roman" w:hAnsi="Times New Roman"/>
          <w:b w:val="0"/>
        </w:rPr>
      </w:pPr>
      <w:bookmarkStart w:id="0" w:name="_GoBack"/>
      <w:bookmarkEnd w:id="0"/>
    </w:p>
    <w:p w:rsidR="00224371" w:rsidRDefault="00224371">
      <w:pPr>
        <w:pStyle w:val="1"/>
        <w:rPr>
          <w:rFonts w:ascii="Times New Roman" w:hAnsi="Times New Roman"/>
        </w:rPr>
      </w:pPr>
      <w:r>
        <w:rPr>
          <w:rFonts w:ascii="Times New Roman" w:hAnsi="Times New Roman"/>
        </w:rPr>
        <w:t>Утвержден</w:t>
      </w:r>
    </w:p>
    <w:p w:rsidR="00224371" w:rsidRDefault="00224371">
      <w:pPr>
        <w:pStyle w:val="13"/>
        <w:widowControl/>
        <w:jc w:val="right"/>
        <w:rPr>
          <w:rFonts w:ascii="Times New Roman" w:hAnsi="Times New Roman"/>
          <w:b/>
          <w:sz w:val="24"/>
          <w:szCs w:val="24"/>
        </w:rPr>
      </w:pPr>
      <w:r>
        <w:rPr>
          <w:rFonts w:ascii="Times New Roman" w:hAnsi="Times New Roman"/>
          <w:b/>
          <w:sz w:val="24"/>
          <w:szCs w:val="24"/>
        </w:rPr>
        <w:t xml:space="preserve">Общим собранием учредителей </w:t>
      </w:r>
    </w:p>
    <w:p w:rsidR="00224371" w:rsidRDefault="00224371">
      <w:pPr>
        <w:pStyle w:val="13"/>
        <w:widowControl/>
        <w:jc w:val="right"/>
        <w:rPr>
          <w:rFonts w:ascii="Times New Roman" w:hAnsi="Times New Roman"/>
          <w:b/>
          <w:sz w:val="24"/>
          <w:szCs w:val="24"/>
        </w:rPr>
      </w:pPr>
      <w:r>
        <w:rPr>
          <w:rFonts w:ascii="Times New Roman" w:hAnsi="Times New Roman"/>
          <w:b/>
          <w:sz w:val="24"/>
          <w:szCs w:val="24"/>
        </w:rPr>
        <w:t>Ассоциации</w:t>
      </w:r>
      <w:r>
        <w:rPr>
          <w:rFonts w:ascii="Times New Roman" w:hAnsi="Times New Roman"/>
          <w:sz w:val="24"/>
          <w:szCs w:val="24"/>
        </w:rPr>
        <w:t xml:space="preserve"> </w:t>
      </w:r>
      <w:r>
        <w:rPr>
          <w:rFonts w:ascii="Times New Roman" w:hAnsi="Times New Roman"/>
          <w:b/>
          <w:sz w:val="24"/>
          <w:szCs w:val="24"/>
        </w:rPr>
        <w:t xml:space="preserve">предприятий </w:t>
      </w:r>
    </w:p>
    <w:p w:rsidR="00224371" w:rsidRDefault="00224371">
      <w:pPr>
        <w:pStyle w:val="13"/>
        <w:widowControl/>
        <w:jc w:val="right"/>
        <w:rPr>
          <w:rFonts w:ascii="Times New Roman" w:hAnsi="Times New Roman"/>
          <w:b/>
          <w:sz w:val="24"/>
          <w:szCs w:val="24"/>
        </w:rPr>
      </w:pPr>
      <w:r>
        <w:rPr>
          <w:rFonts w:ascii="Times New Roman" w:hAnsi="Times New Roman"/>
          <w:b/>
          <w:sz w:val="24"/>
          <w:szCs w:val="24"/>
        </w:rPr>
        <w:t>информационно-коммуникационных технологий</w:t>
      </w:r>
    </w:p>
    <w:p w:rsidR="00224371" w:rsidRDefault="00224371">
      <w:pPr>
        <w:pStyle w:val="13"/>
        <w:widowControl/>
        <w:jc w:val="right"/>
        <w:rPr>
          <w:rFonts w:ascii="Times New Roman" w:hAnsi="Times New Roman"/>
          <w:b/>
          <w:sz w:val="24"/>
          <w:szCs w:val="24"/>
        </w:rPr>
      </w:pPr>
      <w:r>
        <w:rPr>
          <w:rFonts w:ascii="Times New Roman" w:hAnsi="Times New Roman"/>
          <w:b/>
          <w:sz w:val="24"/>
          <w:szCs w:val="24"/>
        </w:rPr>
        <w:t xml:space="preserve"> Воронежской области</w:t>
      </w:r>
    </w:p>
    <w:p w:rsidR="00224371" w:rsidRDefault="00224371">
      <w:pPr>
        <w:pStyle w:val="2"/>
      </w:pPr>
    </w:p>
    <w:p w:rsidR="00224371" w:rsidRDefault="00224371">
      <w:pPr>
        <w:pStyle w:val="3"/>
        <w:jc w:val="right"/>
      </w:pPr>
      <w:r>
        <w:t>Протокол № ____</w:t>
      </w:r>
    </w:p>
    <w:p w:rsidR="00224371" w:rsidRDefault="00224371">
      <w:pPr>
        <w:ind w:left="5760"/>
        <w:jc w:val="right"/>
        <w:rPr>
          <w:b/>
        </w:rPr>
      </w:pPr>
      <w:r>
        <w:rPr>
          <w:b/>
        </w:rPr>
        <w:t>от «___» марта 2011 года</w:t>
      </w:r>
    </w:p>
    <w:p w:rsidR="00224371" w:rsidRDefault="00224371">
      <w:pPr>
        <w:pStyle w:val="13"/>
        <w:widowControl/>
        <w:jc w:val="right"/>
        <w:rPr>
          <w:rFonts w:ascii="Times New Roman" w:hAnsi="Times New Roman"/>
          <w:b/>
          <w:sz w:val="24"/>
          <w:szCs w:val="24"/>
        </w:rPr>
      </w:pPr>
    </w:p>
    <w:p w:rsidR="00224371" w:rsidRDefault="00224371">
      <w:pPr>
        <w:pStyle w:val="13"/>
        <w:widowControl/>
        <w:rPr>
          <w:rFonts w:ascii="Times New Roman" w:hAnsi="Times New Roman"/>
          <w:sz w:val="24"/>
          <w:szCs w:val="24"/>
        </w:rPr>
      </w:pPr>
    </w:p>
    <w:p w:rsidR="00224371" w:rsidRDefault="00224371">
      <w:pPr>
        <w:pStyle w:val="13"/>
        <w:widowControl/>
        <w:rPr>
          <w:rFonts w:ascii="Times New Roman" w:hAnsi="Times New Roman"/>
          <w:sz w:val="24"/>
          <w:szCs w:val="24"/>
        </w:rPr>
      </w:pPr>
    </w:p>
    <w:p w:rsidR="00224371" w:rsidRDefault="00224371">
      <w:pPr>
        <w:pStyle w:val="13"/>
        <w:widowControl/>
        <w:rPr>
          <w:rFonts w:ascii="Times New Roman" w:hAnsi="Times New Roman"/>
          <w:sz w:val="24"/>
          <w:szCs w:val="24"/>
        </w:rPr>
      </w:pPr>
    </w:p>
    <w:p w:rsidR="00224371" w:rsidRDefault="00224371">
      <w:pPr>
        <w:pStyle w:val="13"/>
        <w:widowControl/>
        <w:rPr>
          <w:rFonts w:ascii="Times New Roman" w:hAnsi="Times New Roman"/>
          <w:sz w:val="24"/>
          <w:szCs w:val="24"/>
        </w:rPr>
      </w:pPr>
    </w:p>
    <w:p w:rsidR="00224371" w:rsidRDefault="00224371">
      <w:pPr>
        <w:pStyle w:val="13"/>
        <w:widowControl/>
        <w:rPr>
          <w:rFonts w:ascii="Times New Roman" w:hAnsi="Times New Roman"/>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48"/>
          <w:szCs w:val="48"/>
        </w:rPr>
      </w:pPr>
      <w:r>
        <w:rPr>
          <w:rFonts w:ascii="Times New Roman" w:hAnsi="Times New Roman"/>
          <w:b/>
          <w:sz w:val="48"/>
          <w:szCs w:val="48"/>
        </w:rPr>
        <w:t>У С Т А В</w:t>
      </w:r>
    </w:p>
    <w:p w:rsidR="00224371" w:rsidRDefault="00224371">
      <w:pPr>
        <w:pStyle w:val="13"/>
        <w:widowControl/>
        <w:jc w:val="center"/>
        <w:rPr>
          <w:rFonts w:ascii="Times New Roman" w:hAnsi="Times New Roman"/>
          <w:b/>
          <w:sz w:val="48"/>
          <w:szCs w:val="48"/>
        </w:rPr>
      </w:pPr>
    </w:p>
    <w:p w:rsidR="00224371" w:rsidRDefault="00224371">
      <w:pPr>
        <w:pStyle w:val="13"/>
        <w:widowControl/>
        <w:jc w:val="center"/>
        <w:rPr>
          <w:rFonts w:ascii="Times New Roman" w:hAnsi="Times New Roman"/>
          <w:b/>
          <w:sz w:val="48"/>
          <w:szCs w:val="48"/>
        </w:rPr>
      </w:pPr>
      <w:r>
        <w:rPr>
          <w:rFonts w:ascii="Times New Roman" w:hAnsi="Times New Roman"/>
          <w:b/>
          <w:sz w:val="48"/>
          <w:szCs w:val="48"/>
        </w:rPr>
        <w:t>Ассоциации предприятий информационно-коммуникационных технологий</w:t>
      </w:r>
    </w:p>
    <w:p w:rsidR="00224371" w:rsidRDefault="00224371">
      <w:pPr>
        <w:pStyle w:val="13"/>
        <w:widowControl/>
        <w:jc w:val="center"/>
        <w:rPr>
          <w:rFonts w:ascii="Times New Roman" w:hAnsi="Times New Roman"/>
          <w:b/>
          <w:sz w:val="48"/>
          <w:szCs w:val="48"/>
        </w:rPr>
      </w:pPr>
      <w:r>
        <w:rPr>
          <w:rFonts w:ascii="Times New Roman" w:hAnsi="Times New Roman"/>
          <w:b/>
          <w:sz w:val="48"/>
          <w:szCs w:val="48"/>
        </w:rPr>
        <w:t xml:space="preserve"> Воронежской области</w:t>
      </w:r>
    </w:p>
    <w:p w:rsidR="00224371" w:rsidRDefault="00224371">
      <w:pPr>
        <w:pStyle w:val="13"/>
        <w:widowControl/>
        <w:jc w:val="center"/>
        <w:rPr>
          <w:rFonts w:ascii="Times New Roman" w:hAnsi="Times New Roman"/>
          <w:b/>
          <w:sz w:val="48"/>
          <w:szCs w:val="48"/>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b/>
          <w:sz w:val="24"/>
          <w:szCs w:val="24"/>
        </w:rPr>
      </w:pPr>
    </w:p>
    <w:p w:rsidR="00224371" w:rsidRDefault="00224371">
      <w:pPr>
        <w:pStyle w:val="13"/>
        <w:widowControl/>
        <w:jc w:val="center"/>
        <w:rPr>
          <w:rFonts w:ascii="Times New Roman" w:hAnsi="Times New Roman"/>
          <w:sz w:val="24"/>
          <w:szCs w:val="24"/>
        </w:rPr>
      </w:pPr>
      <w:r>
        <w:rPr>
          <w:rFonts w:ascii="Times New Roman" w:hAnsi="Times New Roman"/>
          <w:sz w:val="24"/>
          <w:szCs w:val="24"/>
        </w:rPr>
        <w:t>город Воронеж</w:t>
      </w:r>
    </w:p>
    <w:p w:rsidR="00224371" w:rsidRDefault="00224371">
      <w:pPr>
        <w:pStyle w:val="13"/>
        <w:widowControl/>
        <w:jc w:val="center"/>
        <w:rPr>
          <w:rFonts w:ascii="Times New Roman" w:hAnsi="Times New Roman"/>
          <w:sz w:val="24"/>
          <w:szCs w:val="24"/>
        </w:rPr>
      </w:pPr>
      <w:r>
        <w:rPr>
          <w:rFonts w:ascii="Times New Roman" w:hAnsi="Times New Roman"/>
          <w:sz w:val="24"/>
          <w:szCs w:val="24"/>
        </w:rPr>
        <w:t>2011 год</w:t>
      </w:r>
    </w:p>
    <w:p w:rsidR="00224371" w:rsidRDefault="00224371">
      <w:pPr>
        <w:pStyle w:val="13"/>
        <w:widowControl/>
        <w:jc w:val="center"/>
        <w:rPr>
          <w:rFonts w:ascii="Times New Roman" w:hAnsi="Times New Roman"/>
          <w:b/>
          <w:color w:val="000000"/>
          <w:sz w:val="24"/>
          <w:szCs w:val="24"/>
        </w:rPr>
      </w:pPr>
      <w:r>
        <w:rPr>
          <w:rFonts w:ascii="Times New Roman" w:hAnsi="Times New Roman"/>
          <w:b/>
          <w:color w:val="000000"/>
          <w:sz w:val="24"/>
          <w:szCs w:val="24"/>
        </w:rPr>
        <w:lastRenderedPageBreak/>
        <w:t>1. ОБЩИЕ ПОЛОЖЕНИЯ</w:t>
      </w:r>
    </w:p>
    <w:p w:rsidR="00224371" w:rsidRDefault="00224371">
      <w:pPr>
        <w:pStyle w:val="13"/>
        <w:widowControl/>
        <w:ind w:firstLine="709"/>
        <w:jc w:val="both"/>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1.1. </w:t>
      </w:r>
      <w:r>
        <w:rPr>
          <w:rFonts w:ascii="Times New Roman" w:hAnsi="Times New Roman"/>
          <w:b/>
          <w:color w:val="000000"/>
          <w:sz w:val="24"/>
          <w:szCs w:val="24"/>
        </w:rPr>
        <w:t>Ассоциация предприятий информационно-коммуникационных технологий Воронежской области</w:t>
      </w:r>
      <w:r>
        <w:rPr>
          <w:rFonts w:ascii="Times New Roman" w:hAnsi="Times New Roman"/>
          <w:color w:val="000000"/>
          <w:sz w:val="24"/>
          <w:szCs w:val="24"/>
        </w:rPr>
        <w:t>, далее именуемая «Ассоциация», является добровольным объединением юридических лиц - коммерческих организаций, работающих в области информационно-коммуникационных технологий, в некоммерческую организацию, созданную для содействия ее членам в достижении целей, предусмотренных настоящим Уставом.</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1.2. Ассоциация осуществляет свою деятельность в соответствии с Конституцией Российской Федерации, Гражданским кодексом Российской Федерации, Федеральным законом Российской Федерации от 12 января 1996 года № 7-ФЗ «О некоммерческих организациях» и настоящим Уставом.</w:t>
      </w:r>
    </w:p>
    <w:p w:rsidR="00D47A9A" w:rsidRDefault="00224371" w:rsidP="00D47A9A">
      <w:pPr>
        <w:pStyle w:val="13"/>
        <w:widowControl/>
        <w:ind w:firstLine="709"/>
        <w:jc w:val="both"/>
        <w:rPr>
          <w:rFonts w:ascii="Times New Roman" w:hAnsi="Times New Roman"/>
          <w:b/>
          <w:color w:val="000000"/>
          <w:sz w:val="24"/>
          <w:szCs w:val="24"/>
        </w:rPr>
      </w:pPr>
      <w:r>
        <w:rPr>
          <w:rFonts w:ascii="Times New Roman" w:hAnsi="Times New Roman"/>
          <w:color w:val="000000"/>
          <w:sz w:val="24"/>
          <w:szCs w:val="24"/>
        </w:rPr>
        <w:t xml:space="preserve">1.3. Полное название Ассоциации на русском языке – </w:t>
      </w:r>
      <w:r>
        <w:rPr>
          <w:rFonts w:ascii="Times New Roman" w:hAnsi="Times New Roman"/>
          <w:b/>
          <w:color w:val="000000"/>
          <w:sz w:val="24"/>
          <w:szCs w:val="24"/>
        </w:rPr>
        <w:t xml:space="preserve">Ассоциация предприятий информационно-коммуникационных технологий Воронежской области. </w:t>
      </w:r>
    </w:p>
    <w:p w:rsidR="00D47A9A" w:rsidRPr="00D47A9A" w:rsidRDefault="00224371" w:rsidP="00D47A9A">
      <w:pPr>
        <w:pStyle w:val="13"/>
        <w:widowControl/>
        <w:ind w:firstLine="709"/>
        <w:jc w:val="both"/>
        <w:rPr>
          <w:rFonts w:ascii="Times New Roman" w:hAnsi="Times New Roman"/>
          <w:b/>
          <w:color w:val="000000"/>
          <w:sz w:val="24"/>
          <w:szCs w:val="24"/>
        </w:rPr>
      </w:pPr>
      <w:r w:rsidRPr="00D47A9A">
        <w:rPr>
          <w:rFonts w:ascii="Times New Roman" w:hAnsi="Times New Roman"/>
          <w:color w:val="000000"/>
          <w:sz w:val="24"/>
          <w:szCs w:val="24"/>
        </w:rPr>
        <w:t>1.4. Полное наименование Ассоциации на английском языке —</w:t>
      </w:r>
      <w:r w:rsidRPr="00D47A9A">
        <w:rPr>
          <w:rFonts w:ascii="Times New Roman" w:hAnsi="Times New Roman"/>
          <w:sz w:val="24"/>
          <w:szCs w:val="24"/>
        </w:rPr>
        <w:t xml:space="preserve"> </w:t>
      </w:r>
      <w:r w:rsidR="00D47A9A" w:rsidRPr="00D47A9A">
        <w:rPr>
          <w:rFonts w:ascii="Times New Roman" w:hAnsi="Times New Roman"/>
          <w:sz w:val="24"/>
          <w:szCs w:val="24"/>
          <w:lang w:val="en-US"/>
        </w:rPr>
        <w:t>Voronezh</w:t>
      </w:r>
      <w:r w:rsidR="00D47A9A" w:rsidRPr="00D47A9A">
        <w:rPr>
          <w:rFonts w:ascii="Times New Roman" w:hAnsi="Times New Roman"/>
          <w:sz w:val="24"/>
          <w:szCs w:val="24"/>
        </w:rPr>
        <w:t xml:space="preserve"> </w:t>
      </w:r>
      <w:r w:rsidR="00D47A9A" w:rsidRPr="00D47A9A">
        <w:rPr>
          <w:rFonts w:ascii="Times New Roman" w:hAnsi="Times New Roman"/>
          <w:sz w:val="24"/>
          <w:szCs w:val="24"/>
          <w:lang w:val="en-US"/>
        </w:rPr>
        <w:t>Region</w:t>
      </w:r>
      <w:r w:rsidR="00D47A9A" w:rsidRPr="00D47A9A">
        <w:rPr>
          <w:rFonts w:ascii="Times New Roman" w:hAnsi="Times New Roman"/>
          <w:sz w:val="24"/>
          <w:szCs w:val="24"/>
        </w:rPr>
        <w:t xml:space="preserve"> </w:t>
      </w:r>
      <w:proofErr w:type="spellStart"/>
      <w:r w:rsidR="00D47A9A" w:rsidRPr="00D47A9A">
        <w:rPr>
          <w:rFonts w:ascii="Times New Roman" w:hAnsi="Times New Roman"/>
          <w:sz w:val="24"/>
          <w:szCs w:val="24"/>
        </w:rPr>
        <w:t>Association</w:t>
      </w:r>
      <w:proofErr w:type="spellEnd"/>
      <w:r w:rsidR="00D47A9A" w:rsidRPr="00D47A9A">
        <w:rPr>
          <w:rFonts w:ascii="Times New Roman" w:hAnsi="Times New Roman"/>
          <w:sz w:val="24"/>
          <w:szCs w:val="24"/>
        </w:rPr>
        <w:t xml:space="preserve"> </w:t>
      </w:r>
      <w:r w:rsidR="00D47A9A" w:rsidRPr="00D47A9A">
        <w:rPr>
          <w:rFonts w:ascii="Times New Roman" w:hAnsi="Times New Roman"/>
          <w:sz w:val="24"/>
          <w:szCs w:val="24"/>
          <w:lang w:val="en-US"/>
        </w:rPr>
        <w:t>of</w:t>
      </w:r>
      <w:r w:rsidR="00D47A9A" w:rsidRPr="00D47A9A">
        <w:rPr>
          <w:rFonts w:ascii="Times New Roman" w:hAnsi="Times New Roman"/>
          <w:sz w:val="24"/>
          <w:szCs w:val="24"/>
        </w:rPr>
        <w:t xml:space="preserve">  I</w:t>
      </w:r>
      <w:r w:rsidR="00D47A9A" w:rsidRPr="00D47A9A">
        <w:rPr>
          <w:rFonts w:ascii="Times New Roman" w:hAnsi="Times New Roman"/>
          <w:sz w:val="24"/>
          <w:szCs w:val="24"/>
          <w:lang w:val="en-US"/>
        </w:rPr>
        <w:t>C</w:t>
      </w:r>
      <w:r w:rsidR="00D47A9A" w:rsidRPr="00D47A9A">
        <w:rPr>
          <w:rFonts w:ascii="Times New Roman" w:hAnsi="Times New Roman"/>
          <w:sz w:val="24"/>
          <w:szCs w:val="24"/>
        </w:rPr>
        <w:t xml:space="preserve">T </w:t>
      </w:r>
      <w:proofErr w:type="spellStart"/>
      <w:r w:rsidR="00D47A9A" w:rsidRPr="00D47A9A">
        <w:rPr>
          <w:rFonts w:ascii="Times New Roman" w:hAnsi="Times New Roman"/>
          <w:sz w:val="24"/>
          <w:szCs w:val="24"/>
        </w:rPr>
        <w:t>Companies</w:t>
      </w:r>
      <w:proofErr w:type="spellEnd"/>
      <w:r w:rsidR="00D47A9A" w:rsidRPr="00D47A9A">
        <w:rPr>
          <w:rFonts w:ascii="Times New Roman" w:hAnsi="Times New Roman"/>
          <w:sz w:val="24"/>
          <w:szCs w:val="24"/>
        </w:rPr>
        <w:t>.</w:t>
      </w:r>
    </w:p>
    <w:p w:rsidR="00224371" w:rsidRDefault="00224371" w:rsidP="00D47A9A">
      <w:pPr>
        <w:tabs>
          <w:tab w:val="left" w:pos="540"/>
          <w:tab w:val="left" w:pos="720"/>
        </w:tabs>
        <w:ind w:left="567"/>
        <w:jc w:val="both"/>
        <w:rPr>
          <w:b/>
          <w:color w:val="000000"/>
        </w:rPr>
      </w:pPr>
      <w:r>
        <w:rPr>
          <w:color w:val="000000"/>
        </w:rPr>
        <w:t xml:space="preserve"> </w:t>
      </w:r>
      <w:r>
        <w:rPr>
          <w:bCs/>
          <w:color w:val="000000"/>
        </w:rPr>
        <w:t xml:space="preserve">Сокращенное наименование Ассоциации на русском языке - </w:t>
      </w:r>
      <w:r>
        <w:rPr>
          <w:b/>
          <w:color w:val="000000"/>
        </w:rPr>
        <w:t>АП ИКТ Воронежской области.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1.5. Местонахождение</w:t>
      </w:r>
      <w:r>
        <w:rPr>
          <w:rFonts w:ascii="Times New Roman" w:hAnsi="Times New Roman"/>
          <w:b/>
          <w:color w:val="000000"/>
          <w:sz w:val="24"/>
          <w:szCs w:val="24"/>
        </w:rPr>
        <w:t xml:space="preserve"> </w:t>
      </w:r>
      <w:r>
        <w:rPr>
          <w:rFonts w:ascii="Times New Roman" w:hAnsi="Times New Roman"/>
          <w:color w:val="000000"/>
          <w:sz w:val="24"/>
          <w:szCs w:val="24"/>
        </w:rPr>
        <w:t>Ассоциации: Российская Федерация, 394018, Воронежская область, город Воронеж, улица Никитинская, дом 42, офис 214.</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1.6. Ассоциация приобретает права юридического лица с момента ее государственной регистрации. Ассоциация обладает обособленным имуществом, имеет самостоятельный баланс, право открывать счета, в том числе валютный, в банках и их отделениях. Имеет круглую печать, штамп, бланк со своим наименованием и другие средства визуальной идентификации.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1.7. Ассоциация от своего имени, для достижения своих целей имеет право заключать договоры, а также приобретать имущественные и иные права, нести и исполнять обязанности, быть истцом и ответчиком в суде.</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1.8. Ассоциация вправе создавать на территории Российской Федерации, стран СНГ и других государств дочерние организации, филиалы и представительства, быть Учредителем (Членом) хозяйственных товариществ и обществ, в том числе предприятий с иностранными инвестициями, вступать в ассоциации и союзы.</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1.9. В Ассоциации могут создаваться структурные подразделения по важнейшим направлениям деятельности.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1.10. Филиалы и представительства не являются юридическими лицами. Они наделяются имуществом за счет Ассоциации, имеют собственные балансы, входящие в консолидированный баланс.</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1.11. Филиалы и представительства действуют на основании утверждаемого Общим собранием Ассоциации Положения о филиале или представительстве, законодательства РФ и страны места нахождения филиала или представительства.</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1.12. Вмешательство в деятельность Ассоциации государственных, общественных или иных органов, кроме специально уполномоченных законодательством органов, не допускается.</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1.13.Ассоциация несет ответственность по своим обязательствам всем своим имуществом. Имущество, переданное Ассоциации ее Членами, является собственностью Ассоциации. Члены Ассоциации не сохраняют прав на имущество, переданное ими в собственность Ассоциации.</w:t>
      </w:r>
    </w:p>
    <w:p w:rsidR="00224371" w:rsidRDefault="00224371">
      <w:pPr>
        <w:pStyle w:val="13"/>
        <w:widowControl/>
        <w:ind w:firstLine="709"/>
        <w:jc w:val="both"/>
        <w:rPr>
          <w:rFonts w:ascii="Times New Roman" w:hAnsi="Times New Roman"/>
          <w:color w:val="000000"/>
          <w:spacing w:val="-6"/>
          <w:sz w:val="24"/>
          <w:szCs w:val="24"/>
        </w:rPr>
      </w:pPr>
      <w:r>
        <w:rPr>
          <w:rFonts w:ascii="Times New Roman" w:hAnsi="Times New Roman"/>
          <w:color w:val="000000"/>
          <w:spacing w:val="-6"/>
          <w:sz w:val="24"/>
          <w:szCs w:val="24"/>
        </w:rPr>
        <w:t>1.14. Члены Ассоциации сохраняют свою самостоятельность и права юридического лица.</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ind w:firstLine="709"/>
        <w:jc w:val="center"/>
        <w:rPr>
          <w:rFonts w:ascii="Times New Roman" w:hAnsi="Times New Roman"/>
          <w:b/>
          <w:color w:val="000000"/>
          <w:sz w:val="24"/>
          <w:szCs w:val="24"/>
        </w:rPr>
      </w:pPr>
      <w:r>
        <w:rPr>
          <w:rFonts w:ascii="Times New Roman" w:hAnsi="Times New Roman"/>
          <w:b/>
          <w:color w:val="000000"/>
          <w:sz w:val="24"/>
          <w:szCs w:val="24"/>
        </w:rPr>
        <w:t>2. ПРЕДМЕТ, ЦЕЛИ И ЗАДАЧИ ДЕЯТЕЛЬНОСТИ.</w:t>
      </w:r>
    </w:p>
    <w:p w:rsidR="00224371" w:rsidRDefault="00224371">
      <w:pPr>
        <w:pStyle w:val="13"/>
        <w:widowControl/>
        <w:ind w:firstLine="709"/>
        <w:jc w:val="center"/>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2.1. Предметом деятельности Ассоциации является защита и представление интересов членов Ассоциации, осуществление деятельности в сфере информационно-коммуникационных технологий.</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2.2. Основными целями Ассоциации является:</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содействие влиянию на выработку представительными и исполнительными органами государственной власти Воронежской области правовой, экономической и социальной политики, отвечающей профессиональным интересам членам Ассоциации, и содействие ее эффективной реализации;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lastRenderedPageBreak/>
        <w:t>- противодействие монополизму и недобросовестной конкуренции в сфере информационно-коммуникационных технологий;</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содействие развитию компаний, работающих в Воронежской области в сфере информационно-коммуникационных технологий, построению цивилизованных рыночных отношений;</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содействие созданию благоприятных финансово-экономических условий для членов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представление интересов членов Ассоциации в региональных и международных организациях;</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координация предпринимательской деятельности своих членов, представление и защита их общих имущественных интересов.</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Если по решению членов на Ассоциацию возлагается ведение предпринимательской деятельности, Ассоциация преобразуется в хозяйственное общество или товарищество в порядке, предусмотренном Гражданским кодексом Российской Федерации, либо может создать для осуществления предпринимательской деятельности хозяйственное общество или участвовать в таком обществе.</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2.2. Исходя из поставленных целей, основными задачами Ассоциации являются:</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2.2.1. Привлечение интеллектуальных, финансовых, организационных и иных ресурсов членов Ассоциации для наилучшей реализации их профессиональных интересов;</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2.2.2. Правовая защита интересов членов Ассоциации, способствующая адекватному росту их конкурентоспособности, как на </w:t>
      </w:r>
      <w:proofErr w:type="gramStart"/>
      <w:r>
        <w:rPr>
          <w:rFonts w:ascii="Times New Roman" w:hAnsi="Times New Roman"/>
          <w:color w:val="000000"/>
          <w:sz w:val="24"/>
          <w:szCs w:val="24"/>
        </w:rPr>
        <w:t>отечественном</w:t>
      </w:r>
      <w:proofErr w:type="gramEnd"/>
      <w:r>
        <w:rPr>
          <w:rFonts w:ascii="Times New Roman" w:hAnsi="Times New Roman"/>
          <w:color w:val="000000"/>
          <w:sz w:val="24"/>
          <w:szCs w:val="24"/>
        </w:rPr>
        <w:t>, так и на международном рынках;</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2.2.3. Участие в разработке федеральных, региональных и местных нормативных и ненормативных правовых актов, а также обычаев делового оборота;</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2.2.4. Организация информационной, консультативной и методической помощи членам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2.2.5. Создание банков данных, других информационно-коммуникационных систем, содействующих эффективности работы членов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2.2.6. Представление интересов членов Ассоциации в органах государственной власти любого уровня и в органах местного самоуправления;</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2.2.7. Создание и финансирование проектов и программ, направленных на реализацию уставных целей и задач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2.2.8. Организация и проведение конференций, форумов, симпозиумов, семинаров, выставок, ярмарок с целью обмена и реализации достижений членов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2.2.9. Создание основ и форм взаимодействия членов Ассоциации, позволяющих им использовать возможности друг друга для более успешного ведения бизнеса.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2.2.10. Обобщение опыта работы предприятий информационно-коммуникационных технологий, в том числе зарубежных, создание информационных баз данных;</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2.2.11. Предоставление услуг и льгот своим членам;</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2.2.12. Поддержание взаимного доверия, контактов руководителей и специалистов коммерческих организаций, надежности и добропорядочности, делового партнерства;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2.2.13. Статистическая и аналитическая обработка информации, проведение маркетинговых исследований;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2.2.14. Содействие членам Ассоциации и иным заинтересованным юридическим лицам в консолидации ресурсов для осуществления крупных финансовых программ. </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ind w:firstLine="709"/>
        <w:jc w:val="center"/>
        <w:rPr>
          <w:rFonts w:ascii="Times New Roman" w:hAnsi="Times New Roman"/>
          <w:b/>
          <w:color w:val="000000"/>
          <w:sz w:val="24"/>
          <w:szCs w:val="24"/>
        </w:rPr>
      </w:pPr>
      <w:r>
        <w:rPr>
          <w:rFonts w:ascii="Times New Roman" w:hAnsi="Times New Roman"/>
          <w:b/>
          <w:color w:val="000000"/>
          <w:sz w:val="24"/>
          <w:szCs w:val="24"/>
        </w:rPr>
        <w:t>3. ЧЛЕНСТВО В АССОЦИАЦИИ</w:t>
      </w:r>
    </w:p>
    <w:p w:rsidR="00224371" w:rsidRDefault="00224371">
      <w:pPr>
        <w:pStyle w:val="13"/>
        <w:widowControl/>
        <w:ind w:firstLine="709"/>
        <w:jc w:val="both"/>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3.1. Членами Ассоциации могут быть </w:t>
      </w:r>
      <w:proofErr w:type="gramStart"/>
      <w:r>
        <w:rPr>
          <w:rFonts w:ascii="Times New Roman" w:hAnsi="Times New Roman"/>
          <w:color w:val="000000"/>
          <w:sz w:val="24"/>
          <w:szCs w:val="24"/>
        </w:rPr>
        <w:t>коммерческие</w:t>
      </w:r>
      <w:proofErr w:type="gramEnd"/>
      <w:r>
        <w:rPr>
          <w:rFonts w:ascii="Times New Roman" w:hAnsi="Times New Roman"/>
          <w:color w:val="000000"/>
          <w:sz w:val="24"/>
          <w:szCs w:val="24"/>
        </w:rPr>
        <w:t xml:space="preserve"> организации.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3.2. Членами Ассоциации являются Учредители, а также вступившие с согласия Общего собрания членов Ассоциации новые юридические лица, внесшие вступительный и периодический взносы и выполняющие положения настоящего Устава и Учредительного договора Ассоциации.</w:t>
      </w:r>
    </w:p>
    <w:p w:rsidR="00224371" w:rsidRDefault="00224371">
      <w:pPr>
        <w:pStyle w:val="a6"/>
        <w:spacing w:after="0"/>
        <w:ind w:firstLine="709"/>
        <w:jc w:val="both"/>
        <w:rPr>
          <w:color w:val="000000"/>
        </w:rPr>
      </w:pPr>
      <w:r>
        <w:rPr>
          <w:color w:val="000000"/>
        </w:rPr>
        <w:lastRenderedPageBreak/>
        <w:t>3.3. Новые юридические лица, вступившие в Ассоциацию после ее государственной регистрации, и Учредители Ассоциации имеют равные права и обязанности. Положения настоящего Устава в равной степени распространяются как на учредителей Ассоциации, так и на ее членов.</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3.4.В Ассоциации устанавливается Почетное членство для представителей законодательной и исполнительной власти, государственных учреждений, представителей средств массовой информации и других российских и зарубежных организаций, внесших большой вклад в развитие деятельности Ассоциации. Почетные члены освобождаются от уплаты вступительных и членских взносов. Почетные члены Ассоциации могут присутствовать по инициативе Президента Ассоциации на заседании Правления Ассоциации с правом совещательного голоса. Порядок принятия в Почетные члены Ассоциации, а также иные положения, касающиеся статуса Почетных членов Ассоциации, определяются Положением о Членстве, утверждаемым и изменяемым Правлением Ассоциации.</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ind w:firstLine="709"/>
        <w:jc w:val="center"/>
        <w:rPr>
          <w:rFonts w:ascii="Times New Roman" w:hAnsi="Times New Roman"/>
          <w:b/>
          <w:color w:val="000000"/>
          <w:sz w:val="24"/>
          <w:szCs w:val="24"/>
        </w:rPr>
      </w:pPr>
      <w:r>
        <w:rPr>
          <w:rFonts w:ascii="Times New Roman" w:hAnsi="Times New Roman"/>
          <w:b/>
          <w:color w:val="000000"/>
          <w:sz w:val="24"/>
          <w:szCs w:val="24"/>
        </w:rPr>
        <w:t>4. ПОРЯДОК ПРИЕМА НОВЫХ ЧЛЕНОВ В АССОЦИАЦИЮ</w:t>
      </w:r>
    </w:p>
    <w:p w:rsidR="00224371" w:rsidRDefault="00224371">
      <w:pPr>
        <w:pStyle w:val="13"/>
        <w:widowControl/>
        <w:ind w:firstLine="709"/>
        <w:jc w:val="center"/>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4.1. Ассоциация открыта для вступления новых членов.</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4.2</w:t>
      </w:r>
      <w:r w:rsidR="00637197">
        <w:rPr>
          <w:rFonts w:ascii="Times New Roman" w:hAnsi="Times New Roman"/>
          <w:color w:val="000000"/>
          <w:sz w:val="24"/>
          <w:szCs w:val="24"/>
        </w:rPr>
        <w:t xml:space="preserve">. Членами Ассоциации могут быть </w:t>
      </w:r>
      <w:proofErr w:type="gramStart"/>
      <w:r>
        <w:rPr>
          <w:rFonts w:ascii="Times New Roman" w:hAnsi="Times New Roman"/>
          <w:color w:val="000000"/>
          <w:sz w:val="24"/>
          <w:szCs w:val="24"/>
        </w:rPr>
        <w:t>юридические</w:t>
      </w:r>
      <w:proofErr w:type="gramEnd"/>
      <w:r>
        <w:rPr>
          <w:rFonts w:ascii="Times New Roman" w:hAnsi="Times New Roman"/>
          <w:color w:val="000000"/>
          <w:sz w:val="24"/>
          <w:szCs w:val="24"/>
        </w:rPr>
        <w:t xml:space="preserve"> лица, признающие ее Устав и Учредительный договор, и способные внести свой вклад в реализацию целей и задач, стоящих перед Ассоциацией.</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4.3. Для вступления в Ассоциацию кандидат подает по месту нахождения Ассоциации заявление на имя Президента Ассоциации с приложением двух рекомендаций членов Ассоциации и документов, установленных Положением о членстве, утверждаемом Правлением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4.4. Решение о приеме в члены </w:t>
      </w:r>
      <w:r w:rsidRPr="00637197">
        <w:rPr>
          <w:rFonts w:ascii="Times New Roman" w:hAnsi="Times New Roman"/>
          <w:sz w:val="24"/>
          <w:szCs w:val="24"/>
        </w:rPr>
        <w:t xml:space="preserve">Ассоциации принимается </w:t>
      </w:r>
      <w:r w:rsidR="002D007D" w:rsidRPr="00637197">
        <w:rPr>
          <w:rFonts w:ascii="Times New Roman" w:hAnsi="Times New Roman"/>
          <w:sz w:val="24"/>
          <w:szCs w:val="24"/>
        </w:rPr>
        <w:t xml:space="preserve">Правлением Ассоциации и утверждается </w:t>
      </w:r>
      <w:r w:rsidRPr="00637197">
        <w:rPr>
          <w:rFonts w:ascii="Times New Roman" w:hAnsi="Times New Roman"/>
          <w:sz w:val="24"/>
          <w:szCs w:val="24"/>
        </w:rPr>
        <w:t>большинством голосов членов Ассоциации, принявших участие в голосовании на общем собрании.</w:t>
      </w:r>
      <w:r w:rsidRPr="00224371">
        <w:rPr>
          <w:rFonts w:ascii="Times New Roman" w:hAnsi="Times New Roman"/>
          <w:color w:val="FF0000"/>
          <w:sz w:val="24"/>
          <w:szCs w:val="24"/>
        </w:rPr>
        <w:t xml:space="preserve"> </w:t>
      </w:r>
      <w:r>
        <w:rPr>
          <w:rFonts w:ascii="Times New Roman" w:hAnsi="Times New Roman"/>
          <w:color w:val="000000"/>
          <w:sz w:val="24"/>
          <w:szCs w:val="24"/>
        </w:rPr>
        <w:t xml:space="preserve">Голосование может осуществляться как в очной, так и в заочной форме.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4.5. Президент Ассоциации в течение 7 (семи) дней после проведения голосования составляет протокол и сообщает кандидату о приеме его в члены Ассоциации.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4.6. Кандидат обязан в течение 7 (семи) дней с момента получения сообщения о приеме его в члены Ассоциации, внести вступительный и периодический взносы.</w:t>
      </w:r>
    </w:p>
    <w:p w:rsidR="00224371" w:rsidRDefault="00224371">
      <w:pPr>
        <w:pStyle w:val="a8"/>
        <w:spacing w:after="0"/>
        <w:ind w:left="0" w:firstLine="709"/>
        <w:jc w:val="both"/>
        <w:rPr>
          <w:color w:val="000000"/>
        </w:rPr>
      </w:pPr>
      <w:r>
        <w:rPr>
          <w:color w:val="000000"/>
        </w:rPr>
        <w:t>4.7. Кандидат считается принятым в число членов Ассоциации после подписания  соответствующего протокола и внесения вступительного взноса.</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4.8. Президент Ассоциации ведет реестр членов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4.9. Права члена Ассоциации не могут быть переданы третьим лицам.</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ind w:firstLine="709"/>
        <w:jc w:val="center"/>
        <w:rPr>
          <w:rFonts w:ascii="Times New Roman" w:hAnsi="Times New Roman"/>
          <w:b/>
          <w:color w:val="000000"/>
          <w:sz w:val="24"/>
          <w:szCs w:val="24"/>
        </w:rPr>
      </w:pPr>
      <w:r>
        <w:rPr>
          <w:rFonts w:ascii="Times New Roman" w:hAnsi="Times New Roman"/>
          <w:b/>
          <w:color w:val="000000"/>
          <w:sz w:val="24"/>
          <w:szCs w:val="24"/>
        </w:rPr>
        <w:t>5. ПОРЯДОК ВЫХОДА ЧЛЕНОВ ИЗ АССОЦИАЦИИ</w:t>
      </w:r>
    </w:p>
    <w:p w:rsidR="00224371" w:rsidRDefault="00224371">
      <w:pPr>
        <w:pStyle w:val="13"/>
        <w:widowControl/>
        <w:ind w:firstLine="709"/>
        <w:jc w:val="center"/>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5.1. Выход члена из состава Ассоциации осуществляется путем подачи письменного заявления на имя Президента Ассоциации по месту нахождения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5.2. Не позднее трех месяцев после подачи членом заявления о выходе из состава Ассоциации Ассоциация обязана:</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произвести финансовые расчеты с выбывающим членом по договорам, заключенным с Ассоциацией;</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определить порядок выполнения членом принятых на себя ранее обязательств по отношению к другим членам и Ассоциации в целом;</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решить иные вопросы, связанные с выходом члена из Ассоциации.</w:t>
      </w:r>
    </w:p>
    <w:p w:rsidR="00224371" w:rsidRDefault="00224371">
      <w:pPr>
        <w:pStyle w:val="13"/>
        <w:widowControl/>
        <w:ind w:firstLine="709"/>
        <w:jc w:val="both"/>
        <w:rPr>
          <w:rFonts w:ascii="Times New Roman" w:hAnsi="Times New Roman"/>
          <w:sz w:val="24"/>
          <w:szCs w:val="24"/>
        </w:rPr>
      </w:pPr>
      <w:r>
        <w:rPr>
          <w:rFonts w:ascii="Times New Roman" w:hAnsi="Times New Roman"/>
          <w:color w:val="000000"/>
          <w:sz w:val="24"/>
          <w:szCs w:val="24"/>
        </w:rPr>
        <w:t>5.</w:t>
      </w:r>
      <w:r>
        <w:rPr>
          <w:rFonts w:ascii="Times New Roman" w:hAnsi="Times New Roman"/>
          <w:sz w:val="24"/>
          <w:szCs w:val="24"/>
        </w:rPr>
        <w:t>3. После решения вопросов, перечисленных в п. 5.2. настоящего Устава, на ближайшем заседании Правления Ассоциации утверждается решение о выходе из членов Ассоциации заявителя.</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5.4. Вступительные и периодические взносы членов возврату не подлежат. Целевые взносы возвращаются из той части, которая не была израсходована на выполнение целевой программы и в пропорциональном соотношении к общей сумме внесенных иными лицами целевых взносов.</w:t>
      </w:r>
    </w:p>
    <w:p w:rsidR="00224371" w:rsidRDefault="00224371">
      <w:pPr>
        <w:pStyle w:val="14"/>
        <w:ind w:firstLine="709"/>
        <w:jc w:val="both"/>
        <w:rPr>
          <w:rFonts w:ascii="Times New Roman" w:hAnsi="Times New Roman"/>
          <w:color w:val="000000"/>
          <w:sz w:val="24"/>
          <w:szCs w:val="24"/>
        </w:rPr>
      </w:pPr>
    </w:p>
    <w:p w:rsidR="00224371" w:rsidRDefault="00224371">
      <w:pPr>
        <w:pStyle w:val="14"/>
        <w:ind w:firstLine="709"/>
        <w:jc w:val="center"/>
      </w:pPr>
    </w:p>
    <w:p w:rsidR="00224371" w:rsidRDefault="00224371">
      <w:pPr>
        <w:pStyle w:val="14"/>
        <w:ind w:firstLine="709"/>
        <w:jc w:val="center"/>
        <w:rPr>
          <w:rFonts w:ascii="Times New Roman" w:hAnsi="Times New Roman"/>
          <w:b/>
          <w:color w:val="000000"/>
          <w:sz w:val="24"/>
          <w:szCs w:val="24"/>
        </w:rPr>
      </w:pPr>
      <w:r>
        <w:rPr>
          <w:rFonts w:ascii="Times New Roman" w:hAnsi="Times New Roman"/>
          <w:b/>
          <w:color w:val="000000"/>
          <w:sz w:val="24"/>
          <w:szCs w:val="24"/>
        </w:rPr>
        <w:lastRenderedPageBreak/>
        <w:t>6. ПРАВА И ОБЯЗАННОСТИ ЧЛЕНОВ АССОЦИАЦИИ</w:t>
      </w:r>
    </w:p>
    <w:p w:rsidR="00224371" w:rsidRDefault="00224371">
      <w:pPr>
        <w:pStyle w:val="23"/>
        <w:ind w:firstLine="561"/>
        <w:jc w:val="both"/>
        <w:rPr>
          <w:rFonts w:ascii="Times New Roman" w:hAnsi="Times New Roman"/>
          <w:sz w:val="24"/>
        </w:rPr>
      </w:pP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 Члены Ассоциации имеют право:</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6.1.1. Участвовать в управлении делами Ассоциации и принятии решений Ассоциации.</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6.1.2. Принимать участие в работе тематических комитетов и комиссий.</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 xml:space="preserve">6.1.3. Регулярно получать отчеты о деятельности Ассоциации, ее комитетов, комиссий и Исполнительного органа. </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6.1.4. Получать информацию о деятельности Ассоциации, ее планах и программах, о расходовании средств Ассоциации.</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6.1.5. Запрашивать у органов управления Ассоциации информацию о состоянии выполнения решений Общего собрания и своих предложений.</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6.1.6. Вносить предложения в повестку дня на Общих собраниях членов Ассоциации.</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6.1.7. Обращаться в руководящие органы Ассоциации по любым вопросам, связанным с ее деятельностью.</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6.1.8. Пользоваться всеми услугами, предоставляемыми Ассоциацией своим членам и определяемыми на Общем собрании членов Ассоциации, на основании перечня, предлагаемого Правлением Ассоциации.</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6.1.9. Рассчитывать на помощь Ассоциации и каждого ее члена.</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6.1.10. Пользоваться открытыми и закрытыми материалами Ассоциации.</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6.1.11.Пользоваться приоритетным правом обслуживания информационной базой Ассоциации, первоочередным правом участия в проводимых Ассоциацией мероприятиях.</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6.1.12. Пользоваться безвозмездно услугами Ассоциации или использовать льготы и скидки, определенные для членов Ассоциации Общим собранием.</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 xml:space="preserve">6.1.13. Использовать зарегистрированную эмблему Ассоциации в публикуемых материалах информационного или рекламного характера. </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6.1.14. Пользоваться на договорных началах услугами создаваемых в рамках Ассоциации предприятий и организаций.</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6.1.15. Передавать имущество в собственность Ассоциации.</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Иные права, предоставленные учредительными документами и законодательством.</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6.2. Члены Ассоциации обязаны:</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6.2.1. Соблюдать положения Устава, Учредительного договора и решения органов Ассоциации.</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6.2.2. Принимать участие в деятельности Ассоциации.</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6.2.3. Своевременно вносить вступительные, периодические (ежеквартальные) и целевые взносы, порядок внесения которых определяется Положением о Членстве, принимаемым и изменяемым Правлением Ассоциации.</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6.2.4. Предоставлять информацию, необходимую для решения вопросов, связанных с деятельностью Ассоциации.</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6.3. Ущерб, причиненный Ассоциации по вине ее члена, возмещается им в полном объеме на основании решения Общего собрания членов Ассоциации.</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Общее собрание членов Ассоциации определяет подлежащий возмещению размер ущерба и принимает решение о возмещении этого ущерба. Суммы, подлежащие внесению в возмещение причиненного им ущерба, вносятся виновным на расчетный счет Ассоциации не позднее 30 (Тридцати) дней со дня принятия решения.</w:t>
      </w:r>
    </w:p>
    <w:p w:rsidR="00224371" w:rsidRDefault="00224371">
      <w:pPr>
        <w:pStyle w:val="14"/>
        <w:ind w:firstLine="709"/>
        <w:jc w:val="both"/>
        <w:rPr>
          <w:rFonts w:ascii="Times New Roman" w:hAnsi="Times New Roman"/>
          <w:color w:val="000000"/>
          <w:sz w:val="24"/>
          <w:szCs w:val="24"/>
        </w:rPr>
      </w:pPr>
      <w:r>
        <w:rPr>
          <w:rFonts w:ascii="Times New Roman" w:hAnsi="Times New Roman"/>
          <w:color w:val="000000"/>
          <w:sz w:val="24"/>
          <w:szCs w:val="24"/>
        </w:rPr>
        <w:t>6.4. Член Ассоциации, систематически не выполняющий или ненадлежащим образом выполняющий свои обязанности либо нарушивший принятые на себя обязательства перед Ассоциацией, а также препятствующий своим действием или бездействием нормальной работе Ассоциации, может быть исключен из нее. Решение об исключении принимается Правлением и утверждается Общим Собранием членов Ассоциации.</w:t>
      </w:r>
    </w:p>
    <w:p w:rsidR="00224371" w:rsidRDefault="00224371">
      <w:pPr>
        <w:pStyle w:val="14"/>
        <w:ind w:firstLine="709"/>
        <w:jc w:val="both"/>
        <w:rPr>
          <w:rFonts w:ascii="Times New Roman" w:hAnsi="Times New Roman"/>
          <w:color w:val="000000"/>
          <w:sz w:val="24"/>
          <w:szCs w:val="24"/>
        </w:rPr>
      </w:pPr>
    </w:p>
    <w:p w:rsidR="00224371" w:rsidRDefault="00224371">
      <w:pPr>
        <w:pStyle w:val="13"/>
        <w:widowControl/>
        <w:ind w:firstLine="709"/>
        <w:jc w:val="center"/>
        <w:rPr>
          <w:rFonts w:ascii="Times New Roman" w:hAnsi="Times New Roman"/>
          <w:b/>
          <w:color w:val="000000"/>
          <w:sz w:val="24"/>
          <w:szCs w:val="24"/>
        </w:rPr>
      </w:pPr>
    </w:p>
    <w:p w:rsidR="00224371" w:rsidRDefault="00224371">
      <w:pPr>
        <w:pStyle w:val="13"/>
        <w:widowControl/>
        <w:ind w:firstLine="709"/>
        <w:jc w:val="center"/>
        <w:rPr>
          <w:rFonts w:ascii="Times New Roman" w:hAnsi="Times New Roman"/>
          <w:b/>
          <w:color w:val="000000"/>
          <w:sz w:val="24"/>
          <w:szCs w:val="24"/>
        </w:rPr>
      </w:pPr>
    </w:p>
    <w:p w:rsidR="00224371" w:rsidRDefault="00224371">
      <w:pPr>
        <w:pStyle w:val="13"/>
        <w:widowControl/>
        <w:ind w:firstLine="709"/>
        <w:jc w:val="center"/>
        <w:rPr>
          <w:rFonts w:ascii="Times New Roman" w:hAnsi="Times New Roman"/>
          <w:b/>
          <w:color w:val="000000"/>
          <w:sz w:val="24"/>
          <w:szCs w:val="24"/>
        </w:rPr>
      </w:pPr>
      <w:r>
        <w:rPr>
          <w:rFonts w:ascii="Times New Roman" w:hAnsi="Times New Roman"/>
          <w:b/>
          <w:color w:val="000000"/>
          <w:sz w:val="24"/>
          <w:szCs w:val="24"/>
        </w:rPr>
        <w:lastRenderedPageBreak/>
        <w:t>7. ПОРЯДОК УПРАВЛЕНИЯ ДЕЯТЕЛЬНОСТЬЮ АССОЦИАЦИИ</w:t>
      </w:r>
    </w:p>
    <w:p w:rsidR="00224371" w:rsidRDefault="00224371">
      <w:pPr>
        <w:pStyle w:val="13"/>
        <w:widowControl/>
        <w:ind w:firstLine="709"/>
        <w:jc w:val="center"/>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Управление Ассоциацией осуществляется Общим собранием членов Ассоциации, Правлением Ассоциации, Президентом Ассоциации, либо другими органами, созданными по решению Общего Собрания членов Ассоциации.</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numPr>
          <w:ilvl w:val="1"/>
          <w:numId w:val="3"/>
        </w:numPr>
        <w:jc w:val="center"/>
        <w:rPr>
          <w:rFonts w:ascii="Times New Roman" w:hAnsi="Times New Roman"/>
          <w:b/>
          <w:color w:val="000000"/>
          <w:sz w:val="24"/>
          <w:szCs w:val="24"/>
        </w:rPr>
      </w:pPr>
      <w:r>
        <w:rPr>
          <w:rFonts w:ascii="Times New Roman" w:hAnsi="Times New Roman"/>
          <w:b/>
          <w:color w:val="000000"/>
          <w:sz w:val="24"/>
          <w:szCs w:val="24"/>
        </w:rPr>
        <w:t>ОБЩЕЕ СОБРАНИЕ ЧЛЕНОВ АССОЦИАЦИИ</w:t>
      </w:r>
    </w:p>
    <w:p w:rsidR="00224371" w:rsidRDefault="00224371">
      <w:pPr>
        <w:pStyle w:val="13"/>
        <w:widowControl/>
        <w:ind w:firstLine="709"/>
        <w:jc w:val="center"/>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7.1.1. Высшим органом управления Ассоциации является Общее собрание членов (их уполномоченных представителей, </w:t>
      </w:r>
      <w:proofErr w:type="gramStart"/>
      <w:r>
        <w:rPr>
          <w:rFonts w:ascii="Times New Roman" w:hAnsi="Times New Roman"/>
          <w:color w:val="000000"/>
          <w:sz w:val="24"/>
          <w:szCs w:val="24"/>
        </w:rPr>
        <w:t>требования</w:t>
      </w:r>
      <w:proofErr w:type="gramEnd"/>
      <w:r>
        <w:rPr>
          <w:rFonts w:ascii="Times New Roman" w:hAnsi="Times New Roman"/>
          <w:color w:val="000000"/>
          <w:sz w:val="24"/>
          <w:szCs w:val="24"/>
        </w:rPr>
        <w:t xml:space="preserve"> к статусу которых вырабатываются и утверждаются Правлением  Ассоциации). Основной функцией Общего собрания Ассоциации является обеспечение соблюдения ее членами целей, в интересах которых была создана Ассоциация.</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Норма представительства от каждого члена Ассоциации - один представитель с правом одного голоса.</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7.1.2. Общее собрание членов Ассоциации (их представителей) вправе принимать решения по всем вопросам деятельности Ассоциации, внесенным в повестку дня любым членом Ассоциации, Правлением, либо Президентом. </w:t>
      </w:r>
    </w:p>
    <w:p w:rsidR="00224371" w:rsidRDefault="00224371">
      <w:pPr>
        <w:ind w:firstLine="709"/>
        <w:jc w:val="both"/>
        <w:rPr>
          <w:color w:val="000000"/>
        </w:rPr>
      </w:pPr>
      <w:r>
        <w:rPr>
          <w:color w:val="000000"/>
        </w:rPr>
        <w:t xml:space="preserve">7.1.3. К исключительной компетенции Общего собрания Ассоциации относится: </w:t>
      </w:r>
    </w:p>
    <w:p w:rsidR="00224371" w:rsidRDefault="00224371">
      <w:pPr>
        <w:ind w:firstLine="709"/>
        <w:jc w:val="both"/>
        <w:rPr>
          <w:color w:val="000000"/>
        </w:rPr>
      </w:pPr>
      <w:r>
        <w:rPr>
          <w:color w:val="000000"/>
        </w:rPr>
        <w:t xml:space="preserve">1) Утверждение Устава и Учредительного договора Ассоциации, внесение в них изменений и дополнений в целях последующей их государственной регистрации в установленном законом порядке; </w:t>
      </w:r>
    </w:p>
    <w:p w:rsidR="00224371" w:rsidRDefault="00224371">
      <w:pPr>
        <w:ind w:firstLine="709"/>
        <w:jc w:val="both"/>
        <w:rPr>
          <w:color w:val="000000"/>
        </w:rPr>
      </w:pPr>
      <w:r>
        <w:rPr>
          <w:color w:val="000000"/>
        </w:rPr>
        <w:t>2) Определение приоритетных направлений деятельности Ассоциации, принципов формирования и использования ее имущества;</w:t>
      </w:r>
    </w:p>
    <w:p w:rsidR="00224371" w:rsidRDefault="00224371">
      <w:pPr>
        <w:ind w:firstLine="709"/>
        <w:jc w:val="both"/>
        <w:rPr>
          <w:color w:val="000000"/>
        </w:rPr>
      </w:pPr>
      <w:r>
        <w:rPr>
          <w:color w:val="000000"/>
        </w:rPr>
        <w:t xml:space="preserve">3) Избрание Правления Ассоциации, ревизионной комиссии, принятие решения о досрочном прекращении их полномочий, утверждение отчетов Правления, Ревизионной комиссии, Президента Ассоциации;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4) Выборы Президента Ассоциации, принятие решения о досрочном прекращении его полномочий;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5) Установление размеров вступительных и периодических членских взносов;</w:t>
      </w:r>
    </w:p>
    <w:p w:rsidR="00224371" w:rsidRDefault="00224371">
      <w:pPr>
        <w:ind w:firstLine="709"/>
        <w:jc w:val="both"/>
        <w:rPr>
          <w:color w:val="000000"/>
        </w:rPr>
      </w:pPr>
      <w:r>
        <w:rPr>
          <w:color w:val="000000"/>
        </w:rPr>
        <w:t>6) Принятие решения о реорганизации либо ликвидации;</w:t>
      </w:r>
    </w:p>
    <w:p w:rsidR="00224371" w:rsidRDefault="00224371">
      <w:pPr>
        <w:ind w:firstLine="709"/>
        <w:jc w:val="both"/>
        <w:rPr>
          <w:color w:val="000000"/>
        </w:rPr>
      </w:pPr>
      <w:r>
        <w:rPr>
          <w:color w:val="000000"/>
        </w:rPr>
        <w:t>7) Утверждение ликвидационного баланса;</w:t>
      </w:r>
    </w:p>
    <w:p w:rsidR="00224371" w:rsidRDefault="00224371">
      <w:pPr>
        <w:pStyle w:val="210"/>
        <w:ind w:left="0" w:firstLine="709"/>
        <w:rPr>
          <w:color w:val="000000"/>
          <w:szCs w:val="24"/>
        </w:rPr>
      </w:pPr>
      <w:r>
        <w:rPr>
          <w:color w:val="000000"/>
          <w:szCs w:val="24"/>
        </w:rPr>
        <w:t>8) Утверждение решений Правления о принятии новых членов Ассоциации и исключении действующих членов Ассоциации из ее состава.</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7.1.4. Общее собрание членов Ассоциации правомочно, если на нем присутствует более половины всех ее членов. Решения Общего собрания Ассоциации принимаются по принципу: 1 (один) член - 1 (один) голос простым большинством голосов, присутствующих на собрании.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Решения Общего собрания по вопросам настоящей статьи Устава, относящимся к его исключительной компетенции, принимаются квалифицированным большинством членов - не менее 2/3 (двух третях) голосов присутствующих членов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7.1.5. Процедура голосования определяется Общим собранием.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7.1.6. Очередное Общее собрание членов Ассоциации созывается не реже двух  раз в год, один из которых - не позднее 2-х (двух) месяцев по окончании финансового года. Финансовый год устанавливается с 1 января по 31 декабря. Первый финансовый год Ассоциации устанавливается </w:t>
      </w:r>
      <w:proofErr w:type="gramStart"/>
      <w:r>
        <w:rPr>
          <w:rFonts w:ascii="Times New Roman" w:hAnsi="Times New Roman"/>
          <w:color w:val="000000"/>
          <w:sz w:val="24"/>
          <w:szCs w:val="24"/>
        </w:rPr>
        <w:t>с даты регистрации</w:t>
      </w:r>
      <w:proofErr w:type="gramEnd"/>
      <w:r>
        <w:rPr>
          <w:rFonts w:ascii="Times New Roman" w:hAnsi="Times New Roman"/>
          <w:color w:val="000000"/>
          <w:sz w:val="24"/>
          <w:szCs w:val="24"/>
        </w:rPr>
        <w:t xml:space="preserve"> до 31 декабря года, в котором произошла регистрация.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7.1.7. Внеочередные Общие собрания Ассоциации созываются по мере необходимости, а также по инициативе Правления Ассоциации, или Президента Ассоциации, или ревизионной комиссии, или не менее чем 20% (двадцать процентов) членов Ассоциации - в течение одного месяца со дня уведомления Президента Ассоциации. Днем уведомления считается день получения письменного заявления с требованием о созыве внеочередного Общего собрания Президентом (в его отсутствии секретарем) с отметкой на копии заявления даты получения и подписи Президента (секретаря).</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7.1.8. О месте и времени проведения Общего собрания Ассоциации, а также о предполагаемой повестке дня Президент должен сообщить ее членам не позднее, чем за 14 дней до назначенного срока. </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jc w:val="center"/>
        <w:rPr>
          <w:rFonts w:ascii="Times New Roman" w:hAnsi="Times New Roman"/>
          <w:b/>
          <w:color w:val="000000"/>
          <w:sz w:val="24"/>
          <w:szCs w:val="24"/>
        </w:rPr>
      </w:pPr>
      <w:r>
        <w:rPr>
          <w:rFonts w:ascii="Times New Roman" w:hAnsi="Times New Roman"/>
          <w:b/>
          <w:color w:val="000000"/>
          <w:sz w:val="24"/>
          <w:szCs w:val="24"/>
        </w:rPr>
        <w:t>7.2. ПРАВЛЕНИЕ АССОЦИАЦИИ</w:t>
      </w:r>
    </w:p>
    <w:p w:rsidR="00224371" w:rsidRDefault="00224371">
      <w:pPr>
        <w:pStyle w:val="13"/>
        <w:widowControl/>
        <w:jc w:val="both"/>
        <w:rPr>
          <w:rFonts w:ascii="Times New Roman" w:hAnsi="Times New Roman"/>
          <w:color w:val="000000"/>
          <w:sz w:val="24"/>
          <w:szCs w:val="24"/>
        </w:rPr>
      </w:pPr>
    </w:p>
    <w:p w:rsidR="00224371" w:rsidRDefault="00224371">
      <w:pPr>
        <w:pStyle w:val="13"/>
        <w:widowControl/>
        <w:jc w:val="both"/>
        <w:rPr>
          <w:rFonts w:ascii="Times New Roman" w:hAnsi="Times New Roman"/>
          <w:color w:val="000000"/>
          <w:sz w:val="24"/>
          <w:szCs w:val="24"/>
        </w:rPr>
      </w:pPr>
      <w:r>
        <w:rPr>
          <w:rFonts w:ascii="Times New Roman" w:hAnsi="Times New Roman"/>
          <w:color w:val="000000"/>
          <w:sz w:val="24"/>
          <w:szCs w:val="24"/>
        </w:rPr>
        <w:t>7.2.1. Общее руководство деятельностью Ассоциации в период между Общими собраниями осуществляет постоянно действующий коллегиальный орган управления - Правление Ассоциации (далее Правление).</w:t>
      </w:r>
    </w:p>
    <w:p w:rsidR="00224371" w:rsidRDefault="00224371">
      <w:pPr>
        <w:pStyle w:val="13"/>
        <w:widowControl/>
        <w:jc w:val="both"/>
        <w:rPr>
          <w:rFonts w:ascii="Times New Roman" w:hAnsi="Times New Roman"/>
          <w:color w:val="000000"/>
          <w:sz w:val="24"/>
          <w:szCs w:val="24"/>
        </w:rPr>
      </w:pPr>
      <w:r>
        <w:rPr>
          <w:rFonts w:ascii="Times New Roman" w:hAnsi="Times New Roman"/>
          <w:color w:val="000000"/>
          <w:sz w:val="24"/>
          <w:szCs w:val="24"/>
        </w:rPr>
        <w:t>7.2.2. К компетенции Правления относится решение следующих вопросов:</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разработка планов деятельности и финансирования Ассоциации;</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разработка и принятие Положения о членстве в Ассоциации и иных внутренних нормативных документов (регламентов, положений и т.п.);</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разработка и принятие Положения об «Ассоциированном членстве Ассоциации»;</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создание по конкретным направлениям деятельности Ассоциации тематических комитетов, комиссий, секций, рабочих групп;</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утверждение годового отчета и годового бухгалтерского баланса;</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выполнение решений Общего собрания членов Ассоциации;</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утверждение финансового плана и внесение в него изменений на основании проектов, предлагаемых Президентом Ассоциации и членами Правления;</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принятие решения о выборе Председателя Правления;</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создание филиалов и открытие представительств;</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принятие решений о включении в состав Ассоциации новых членов и исключении действующих членов из ее состава;</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назначение Исполнительного директора Ассоциации;</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установление порядка уплаты членских взносов и определение размера целевых взносов;</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xml:space="preserve">- иные вопросы, которые не составляют исключительную компетенцию других органов управления Ассоциации. </w:t>
      </w:r>
    </w:p>
    <w:p w:rsidR="00224371" w:rsidRDefault="00224371">
      <w:pPr>
        <w:pStyle w:val="13"/>
        <w:widowControl/>
        <w:ind w:firstLine="720"/>
        <w:jc w:val="both"/>
        <w:rPr>
          <w:rFonts w:ascii="Times New Roman" w:hAnsi="Times New Roman"/>
          <w:color w:val="000000"/>
          <w:sz w:val="24"/>
          <w:szCs w:val="24"/>
        </w:rPr>
      </w:pPr>
      <w:r>
        <w:rPr>
          <w:rFonts w:ascii="Times New Roman" w:hAnsi="Times New Roman"/>
          <w:color w:val="000000"/>
          <w:sz w:val="24"/>
          <w:szCs w:val="24"/>
        </w:rPr>
        <w:t xml:space="preserve">7.2.3. </w:t>
      </w:r>
      <w:r w:rsidR="002239E7">
        <w:rPr>
          <w:rFonts w:ascii="Times New Roman" w:hAnsi="Times New Roman"/>
          <w:color w:val="000000"/>
          <w:sz w:val="24"/>
          <w:szCs w:val="24"/>
        </w:rPr>
        <w:t>Количественный состав Правления Ассоциации определяется Общим собранием членов Ассоциации.</w:t>
      </w:r>
    </w:p>
    <w:p w:rsidR="00224371" w:rsidRDefault="00224371">
      <w:pPr>
        <w:pStyle w:val="13"/>
        <w:widowControl/>
        <w:numPr>
          <w:ilvl w:val="2"/>
          <w:numId w:val="2"/>
        </w:numPr>
        <w:tabs>
          <w:tab w:val="left" w:pos="1260"/>
        </w:tabs>
        <w:jc w:val="both"/>
        <w:rPr>
          <w:rFonts w:ascii="Times New Roman" w:hAnsi="Times New Roman"/>
          <w:color w:val="000000"/>
          <w:sz w:val="24"/>
          <w:szCs w:val="24"/>
        </w:rPr>
      </w:pPr>
      <w:r>
        <w:rPr>
          <w:rFonts w:ascii="Times New Roman" w:hAnsi="Times New Roman"/>
          <w:color w:val="000000"/>
          <w:sz w:val="24"/>
          <w:szCs w:val="24"/>
        </w:rPr>
        <w:t>Члены Правления могут избираться не более чем на два срока подряд.</w:t>
      </w:r>
    </w:p>
    <w:p w:rsidR="00224371" w:rsidRDefault="00224371">
      <w:pPr>
        <w:pStyle w:val="13"/>
        <w:widowControl/>
        <w:numPr>
          <w:ilvl w:val="2"/>
          <w:numId w:val="2"/>
        </w:numPr>
        <w:tabs>
          <w:tab w:val="left" w:pos="0"/>
          <w:tab w:val="left" w:pos="1260"/>
        </w:tabs>
        <w:ind w:left="0" w:firstLine="709"/>
        <w:jc w:val="both"/>
        <w:rPr>
          <w:rFonts w:ascii="Times New Roman" w:hAnsi="Times New Roman"/>
          <w:color w:val="000000"/>
          <w:sz w:val="24"/>
          <w:szCs w:val="24"/>
        </w:rPr>
      </w:pPr>
      <w:r>
        <w:rPr>
          <w:rFonts w:ascii="Times New Roman" w:hAnsi="Times New Roman"/>
          <w:color w:val="000000"/>
          <w:sz w:val="24"/>
          <w:szCs w:val="24"/>
        </w:rPr>
        <w:t xml:space="preserve">Заседания Правления  проводятся по мере необходимости, но не реже одного раза в месяц. Заседания Правления являются открытыми для участия членов Ассоциации с правом совещательного голоса. Правление считается правомочным, если на его заседании присутствует более половины его членов. Решения принимаются 2/3 голосов присутствующих на Правлении. Процедура голосования определяется Правлением Ассоциации. </w:t>
      </w:r>
    </w:p>
    <w:p w:rsidR="00224371" w:rsidRDefault="00224371">
      <w:pPr>
        <w:pStyle w:val="13"/>
        <w:widowControl/>
        <w:numPr>
          <w:ilvl w:val="2"/>
          <w:numId w:val="2"/>
        </w:numPr>
        <w:tabs>
          <w:tab w:val="left" w:pos="0"/>
          <w:tab w:val="left" w:pos="1260"/>
        </w:tabs>
        <w:ind w:left="0" w:firstLine="709"/>
        <w:jc w:val="both"/>
        <w:rPr>
          <w:rFonts w:ascii="Times New Roman" w:hAnsi="Times New Roman"/>
          <w:color w:val="000000"/>
          <w:sz w:val="24"/>
          <w:szCs w:val="24"/>
        </w:rPr>
      </w:pPr>
      <w:r>
        <w:rPr>
          <w:rFonts w:ascii="Times New Roman" w:hAnsi="Times New Roman"/>
          <w:color w:val="000000"/>
          <w:sz w:val="24"/>
          <w:szCs w:val="24"/>
        </w:rPr>
        <w:t>Ведение заседания Правления осуществляют члены правления в очередности, установленной Правлением.</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numPr>
          <w:ilvl w:val="1"/>
          <w:numId w:val="2"/>
        </w:numPr>
        <w:ind w:left="0" w:firstLine="709"/>
        <w:jc w:val="center"/>
        <w:rPr>
          <w:rFonts w:ascii="Times New Roman" w:hAnsi="Times New Roman"/>
          <w:b/>
          <w:color w:val="000000"/>
          <w:sz w:val="24"/>
          <w:szCs w:val="24"/>
        </w:rPr>
      </w:pPr>
      <w:r>
        <w:rPr>
          <w:rFonts w:ascii="Times New Roman" w:hAnsi="Times New Roman"/>
          <w:b/>
          <w:color w:val="000000"/>
          <w:sz w:val="24"/>
          <w:szCs w:val="24"/>
        </w:rPr>
        <w:t>ПРЕЗИДЕНТ  АССОЦИАЦИИ</w:t>
      </w:r>
    </w:p>
    <w:p w:rsidR="00224371" w:rsidRDefault="00224371">
      <w:pPr>
        <w:pStyle w:val="13"/>
        <w:widowControl/>
        <w:ind w:firstLine="709"/>
        <w:jc w:val="center"/>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7.3.1. Исполнительным органом Ассоциации является Президент, </w:t>
      </w:r>
      <w:proofErr w:type="gramStart"/>
      <w:r>
        <w:rPr>
          <w:rFonts w:ascii="Times New Roman" w:hAnsi="Times New Roman"/>
          <w:color w:val="000000"/>
          <w:sz w:val="24"/>
          <w:szCs w:val="24"/>
        </w:rPr>
        <w:t>назначаемый</w:t>
      </w:r>
      <w:proofErr w:type="gramEnd"/>
      <w:r>
        <w:rPr>
          <w:rFonts w:ascii="Times New Roman" w:hAnsi="Times New Roman"/>
          <w:color w:val="000000"/>
          <w:sz w:val="24"/>
          <w:szCs w:val="24"/>
        </w:rPr>
        <w:t xml:space="preserve"> и освобождаемый от исполнения своих обязанностей Общим собранием Ассоциации.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7.3.2. Президент является единоличным исполнительным органом Ассоциации и осуществляет Общее и оперативное управление деятельностью Ассоциации, подотчетен Общему собранию членов Ассоциации, Правлению Ассоциации и организует выполнение его решений. Президент несет ответственность перед Ассоциацией за результаты своей деятельности.</w:t>
      </w:r>
    </w:p>
    <w:p w:rsidR="00224371" w:rsidRPr="00637197" w:rsidRDefault="00224371">
      <w:pPr>
        <w:pStyle w:val="13"/>
        <w:widowControl/>
        <w:ind w:firstLine="709"/>
        <w:jc w:val="both"/>
        <w:rPr>
          <w:rFonts w:ascii="Times New Roman" w:hAnsi="Times New Roman"/>
          <w:sz w:val="24"/>
          <w:szCs w:val="24"/>
        </w:rPr>
      </w:pPr>
      <w:r w:rsidRPr="00637197">
        <w:rPr>
          <w:rFonts w:ascii="Times New Roman" w:hAnsi="Times New Roman"/>
          <w:sz w:val="24"/>
          <w:szCs w:val="24"/>
        </w:rPr>
        <w:t xml:space="preserve">7.3.3. Президент без доверенности и на основании Устава действует от имени Ассоциации, представляет ее интересы в отношениях с гражданами и юридическими лицами. В пределах представленных ему прав распоряжается имуществом и денежными средствами Ассоциации, открывает расчетные и другие счета в банках и кредитных учреждениях, заключает договоры, в том </w:t>
      </w:r>
      <w:r w:rsidRPr="00637197">
        <w:rPr>
          <w:rFonts w:ascii="Times New Roman" w:hAnsi="Times New Roman"/>
          <w:sz w:val="24"/>
          <w:szCs w:val="24"/>
        </w:rPr>
        <w:lastRenderedPageBreak/>
        <w:t>числе трудовые, выдает доверенности, издает приказы и распоряжения, дает указания, обязательные для исполнения всеми членами Ассоциации по вопросам, относящимся к его компетенции.</w:t>
      </w:r>
    </w:p>
    <w:p w:rsidR="00224371" w:rsidRDefault="00224371">
      <w:pPr>
        <w:pStyle w:val="13"/>
        <w:widowControl/>
        <w:tabs>
          <w:tab w:val="left" w:pos="1276"/>
        </w:tabs>
        <w:ind w:firstLine="709"/>
        <w:jc w:val="both"/>
        <w:rPr>
          <w:rFonts w:ascii="Times New Roman" w:hAnsi="Times New Roman"/>
          <w:sz w:val="24"/>
          <w:szCs w:val="24"/>
        </w:rPr>
      </w:pPr>
      <w:r w:rsidRPr="00637197">
        <w:rPr>
          <w:rFonts w:ascii="Times New Roman" w:hAnsi="Times New Roman"/>
          <w:sz w:val="24"/>
          <w:szCs w:val="24"/>
        </w:rPr>
        <w:t>7.3.4.</w:t>
      </w:r>
      <w:r w:rsidRPr="00637197">
        <w:rPr>
          <w:rFonts w:ascii="Times New Roman" w:hAnsi="Times New Roman"/>
          <w:sz w:val="24"/>
          <w:szCs w:val="24"/>
        </w:rPr>
        <w:tab/>
        <w:t>В компетенцию Президента входит:</w:t>
      </w:r>
    </w:p>
    <w:p w:rsidR="00514D47" w:rsidRPr="00514D47" w:rsidRDefault="00514D47" w:rsidP="00514D47">
      <w:pPr>
        <w:pStyle w:val="14"/>
        <w:ind w:firstLine="709"/>
        <w:jc w:val="both"/>
        <w:rPr>
          <w:rFonts w:ascii="Times New Roman" w:hAnsi="Times New Roman"/>
          <w:color w:val="FF0000"/>
          <w:sz w:val="24"/>
          <w:szCs w:val="24"/>
        </w:rPr>
      </w:pPr>
      <w:r w:rsidRPr="00514D47">
        <w:rPr>
          <w:rFonts w:ascii="Times New Roman" w:hAnsi="Times New Roman"/>
          <w:sz w:val="24"/>
          <w:szCs w:val="24"/>
        </w:rPr>
        <w:t xml:space="preserve"> -</w:t>
      </w:r>
      <w:r w:rsidRPr="0077509C">
        <w:rPr>
          <w:rFonts w:ascii="Times New Roman" w:hAnsi="Times New Roman"/>
          <w:color w:val="FF0000"/>
          <w:sz w:val="24"/>
          <w:szCs w:val="24"/>
        </w:rPr>
        <w:t xml:space="preserve"> </w:t>
      </w:r>
      <w:r w:rsidRPr="00514D47">
        <w:rPr>
          <w:rFonts w:ascii="Times New Roman" w:hAnsi="Times New Roman"/>
          <w:sz w:val="24"/>
          <w:szCs w:val="24"/>
        </w:rPr>
        <w:t>осуществлять руководство текущей деятельностью Ассоциации;</w:t>
      </w:r>
    </w:p>
    <w:p w:rsidR="00224371" w:rsidRPr="00637197" w:rsidRDefault="00224371">
      <w:pPr>
        <w:pStyle w:val="13"/>
        <w:widowControl/>
        <w:tabs>
          <w:tab w:val="left" w:pos="1276"/>
        </w:tabs>
        <w:ind w:firstLine="709"/>
        <w:jc w:val="both"/>
        <w:rPr>
          <w:rFonts w:ascii="Times New Roman" w:hAnsi="Times New Roman"/>
          <w:sz w:val="24"/>
          <w:szCs w:val="24"/>
        </w:rPr>
      </w:pPr>
      <w:r w:rsidRPr="00637197">
        <w:rPr>
          <w:rFonts w:ascii="Times New Roman" w:hAnsi="Times New Roman"/>
          <w:sz w:val="24"/>
          <w:szCs w:val="24"/>
        </w:rPr>
        <w:t>- материально-техническое обеспечение деятельности Ассоциации в пределах собственных средств Ассоциации;</w:t>
      </w:r>
    </w:p>
    <w:p w:rsidR="00224371" w:rsidRPr="00637197" w:rsidRDefault="00224371">
      <w:pPr>
        <w:pStyle w:val="13"/>
        <w:widowControl/>
        <w:tabs>
          <w:tab w:val="left" w:pos="1276"/>
        </w:tabs>
        <w:ind w:firstLine="709"/>
        <w:jc w:val="both"/>
        <w:rPr>
          <w:rFonts w:ascii="Times New Roman" w:hAnsi="Times New Roman"/>
          <w:sz w:val="24"/>
          <w:szCs w:val="24"/>
        </w:rPr>
      </w:pPr>
      <w:r w:rsidRPr="00637197">
        <w:rPr>
          <w:rFonts w:ascii="Times New Roman" w:hAnsi="Times New Roman"/>
          <w:sz w:val="24"/>
          <w:szCs w:val="24"/>
        </w:rPr>
        <w:t>- привлечение для осуществления уставной деятельности дополнительных источников финансовых и материальных средств;</w:t>
      </w:r>
    </w:p>
    <w:p w:rsidR="00224371" w:rsidRPr="00637197" w:rsidRDefault="00224371">
      <w:pPr>
        <w:pStyle w:val="13"/>
        <w:widowControl/>
        <w:tabs>
          <w:tab w:val="left" w:pos="1276"/>
        </w:tabs>
        <w:ind w:firstLine="709"/>
        <w:jc w:val="both"/>
        <w:rPr>
          <w:rFonts w:ascii="Times New Roman" w:hAnsi="Times New Roman"/>
          <w:sz w:val="24"/>
          <w:szCs w:val="24"/>
        </w:rPr>
      </w:pPr>
      <w:r w:rsidRPr="00637197">
        <w:rPr>
          <w:rFonts w:ascii="Times New Roman" w:hAnsi="Times New Roman"/>
          <w:sz w:val="24"/>
          <w:szCs w:val="24"/>
        </w:rPr>
        <w:t>- представление Общему собранию членов Ассоциации ежегодного отчета о своей деятельности;</w:t>
      </w:r>
    </w:p>
    <w:p w:rsidR="00224371" w:rsidRPr="00637197" w:rsidRDefault="00224371">
      <w:pPr>
        <w:pStyle w:val="13"/>
        <w:widowControl/>
        <w:tabs>
          <w:tab w:val="left" w:pos="1276"/>
        </w:tabs>
        <w:ind w:firstLine="709"/>
        <w:jc w:val="both"/>
        <w:rPr>
          <w:rFonts w:ascii="Times New Roman" w:hAnsi="Times New Roman"/>
          <w:sz w:val="24"/>
          <w:szCs w:val="24"/>
        </w:rPr>
      </w:pPr>
      <w:r w:rsidRPr="00637197">
        <w:rPr>
          <w:rFonts w:ascii="Times New Roman" w:hAnsi="Times New Roman"/>
          <w:sz w:val="24"/>
          <w:szCs w:val="24"/>
        </w:rPr>
        <w:t>- организация проведения очередных и внеочередных Общих собраний членов Ассоциации;</w:t>
      </w:r>
    </w:p>
    <w:p w:rsidR="00224371" w:rsidRPr="00637197" w:rsidRDefault="00224371">
      <w:pPr>
        <w:pStyle w:val="13"/>
        <w:widowControl/>
        <w:tabs>
          <w:tab w:val="left" w:pos="1276"/>
        </w:tabs>
        <w:ind w:firstLine="709"/>
        <w:jc w:val="both"/>
        <w:rPr>
          <w:rFonts w:ascii="Times New Roman" w:hAnsi="Times New Roman"/>
          <w:sz w:val="24"/>
          <w:szCs w:val="24"/>
        </w:rPr>
      </w:pPr>
      <w:r w:rsidRPr="00637197">
        <w:rPr>
          <w:rFonts w:ascii="Times New Roman" w:hAnsi="Times New Roman"/>
          <w:sz w:val="24"/>
          <w:szCs w:val="24"/>
        </w:rPr>
        <w:t>- утверждение структуры управления деятельностью Ассоциации, штатного расписания и должностных обязанностей;</w:t>
      </w:r>
    </w:p>
    <w:p w:rsidR="00224371" w:rsidRPr="00637197" w:rsidRDefault="00224371">
      <w:pPr>
        <w:pStyle w:val="13"/>
        <w:widowControl/>
        <w:tabs>
          <w:tab w:val="left" w:pos="1276"/>
        </w:tabs>
        <w:ind w:firstLine="709"/>
        <w:jc w:val="both"/>
        <w:rPr>
          <w:rFonts w:ascii="Times New Roman" w:hAnsi="Times New Roman"/>
          <w:sz w:val="24"/>
          <w:szCs w:val="24"/>
        </w:rPr>
      </w:pPr>
      <w:r w:rsidRPr="00637197">
        <w:rPr>
          <w:rFonts w:ascii="Times New Roman" w:hAnsi="Times New Roman"/>
          <w:sz w:val="24"/>
          <w:szCs w:val="24"/>
        </w:rPr>
        <w:t>- решение кадровых и других вопросов, не относящиеся к исключительной компетенции Общего собрания членов Ассоциации и Правления;</w:t>
      </w:r>
    </w:p>
    <w:p w:rsidR="00224371" w:rsidRDefault="00224371">
      <w:pPr>
        <w:pStyle w:val="13"/>
        <w:widowControl/>
        <w:tabs>
          <w:tab w:val="left" w:pos="1276"/>
        </w:tabs>
        <w:ind w:firstLine="709"/>
        <w:jc w:val="both"/>
        <w:rPr>
          <w:rFonts w:ascii="Times New Roman" w:hAnsi="Times New Roman"/>
          <w:sz w:val="24"/>
          <w:szCs w:val="24"/>
        </w:rPr>
      </w:pPr>
      <w:r w:rsidRPr="00637197">
        <w:rPr>
          <w:rFonts w:ascii="Times New Roman" w:hAnsi="Times New Roman"/>
          <w:sz w:val="24"/>
          <w:szCs w:val="24"/>
        </w:rPr>
        <w:t>- назначение на должность главного бух</w:t>
      </w:r>
      <w:r w:rsidR="009C2155">
        <w:rPr>
          <w:rFonts w:ascii="Times New Roman" w:hAnsi="Times New Roman"/>
          <w:sz w:val="24"/>
          <w:szCs w:val="24"/>
        </w:rPr>
        <w:t>галтера, секретаря и других лиц;</w:t>
      </w:r>
    </w:p>
    <w:p w:rsidR="00514D47" w:rsidRPr="00514D47" w:rsidRDefault="00514D47" w:rsidP="00514D47">
      <w:pPr>
        <w:pStyle w:val="14"/>
        <w:ind w:firstLine="709"/>
        <w:jc w:val="both"/>
        <w:rPr>
          <w:rFonts w:ascii="Times New Roman" w:hAnsi="Times New Roman"/>
          <w:sz w:val="24"/>
          <w:szCs w:val="24"/>
        </w:rPr>
      </w:pPr>
      <w:r w:rsidRPr="00514D47">
        <w:rPr>
          <w:rFonts w:ascii="Times New Roman" w:hAnsi="Times New Roman"/>
          <w:sz w:val="24"/>
          <w:szCs w:val="24"/>
        </w:rPr>
        <w:t>- без доверенности действовать от имени Ассоциации;</w:t>
      </w:r>
    </w:p>
    <w:p w:rsidR="00514D47" w:rsidRPr="00514D47" w:rsidRDefault="00514D47" w:rsidP="00514D47">
      <w:pPr>
        <w:pStyle w:val="14"/>
        <w:ind w:firstLine="709"/>
        <w:jc w:val="both"/>
        <w:rPr>
          <w:rFonts w:ascii="Times New Roman" w:hAnsi="Times New Roman"/>
          <w:sz w:val="24"/>
          <w:szCs w:val="24"/>
        </w:rPr>
      </w:pPr>
      <w:r w:rsidRPr="00514D47">
        <w:rPr>
          <w:rFonts w:ascii="Times New Roman" w:hAnsi="Times New Roman"/>
          <w:sz w:val="24"/>
          <w:szCs w:val="24"/>
        </w:rPr>
        <w:t>- представлять интересы Ассоциации во всех учреждениях, организациях и предприятиях, как на территории РФ, так и за рубежом;</w:t>
      </w:r>
    </w:p>
    <w:p w:rsidR="00514D47" w:rsidRPr="00514D47" w:rsidRDefault="00514D47" w:rsidP="00514D47">
      <w:pPr>
        <w:pStyle w:val="14"/>
        <w:ind w:firstLine="709"/>
        <w:jc w:val="both"/>
        <w:rPr>
          <w:rFonts w:ascii="Times New Roman" w:hAnsi="Times New Roman"/>
          <w:sz w:val="24"/>
          <w:szCs w:val="24"/>
        </w:rPr>
      </w:pPr>
      <w:r>
        <w:rPr>
          <w:rFonts w:ascii="Times New Roman" w:hAnsi="Times New Roman"/>
          <w:sz w:val="24"/>
          <w:szCs w:val="24"/>
        </w:rPr>
        <w:t>- распоряжаться имуществом</w:t>
      </w:r>
      <w:r w:rsidRPr="00514D47">
        <w:rPr>
          <w:rFonts w:ascii="Times New Roman" w:hAnsi="Times New Roman"/>
          <w:sz w:val="24"/>
          <w:szCs w:val="24"/>
        </w:rPr>
        <w:t xml:space="preserve"> и денежными средствами Ассоциации в пределах, установленных Общим собранием, Правлением Ассоциации, настоящим Уставом и действующим законодательством;</w:t>
      </w:r>
    </w:p>
    <w:p w:rsidR="00514D47" w:rsidRPr="00514D47" w:rsidRDefault="00514D47" w:rsidP="00514D47">
      <w:pPr>
        <w:pStyle w:val="14"/>
        <w:ind w:firstLine="709"/>
        <w:jc w:val="both"/>
        <w:rPr>
          <w:rFonts w:ascii="Times New Roman" w:hAnsi="Times New Roman"/>
          <w:sz w:val="24"/>
          <w:szCs w:val="24"/>
        </w:rPr>
      </w:pPr>
      <w:proofErr w:type="gramStart"/>
      <w:r w:rsidRPr="00514D47">
        <w:rPr>
          <w:rFonts w:ascii="Times New Roman" w:hAnsi="Times New Roman"/>
          <w:sz w:val="24"/>
          <w:szCs w:val="24"/>
        </w:rPr>
        <w:t>- открывать в банках расчетный, валютный и другие счета Ассоциации, заключать договоры, в том числе трудовые, совершать иные сделки;</w:t>
      </w:r>
      <w:proofErr w:type="gramEnd"/>
    </w:p>
    <w:p w:rsidR="00514D47" w:rsidRPr="00514D47" w:rsidRDefault="00514D47" w:rsidP="00514D47">
      <w:pPr>
        <w:pStyle w:val="14"/>
        <w:ind w:firstLine="709"/>
        <w:jc w:val="both"/>
        <w:rPr>
          <w:rFonts w:ascii="Times New Roman" w:hAnsi="Times New Roman"/>
          <w:sz w:val="24"/>
          <w:szCs w:val="24"/>
        </w:rPr>
      </w:pPr>
      <w:r w:rsidRPr="00514D47">
        <w:rPr>
          <w:rFonts w:ascii="Times New Roman" w:hAnsi="Times New Roman"/>
          <w:sz w:val="24"/>
          <w:szCs w:val="24"/>
        </w:rPr>
        <w:t>- по вопросам, относящимся к его компетенции, издавать приказы и распоряжения, давать указания, обязательные для выполнения всеми сотрудниками Ассоциации;</w:t>
      </w:r>
    </w:p>
    <w:p w:rsidR="00514D47" w:rsidRPr="00514D47" w:rsidRDefault="00514D47" w:rsidP="00514D47">
      <w:pPr>
        <w:pStyle w:val="14"/>
        <w:ind w:firstLine="709"/>
        <w:jc w:val="both"/>
        <w:rPr>
          <w:rFonts w:ascii="Times New Roman" w:hAnsi="Times New Roman"/>
          <w:sz w:val="24"/>
          <w:szCs w:val="24"/>
        </w:rPr>
      </w:pPr>
      <w:r w:rsidRPr="00514D47">
        <w:rPr>
          <w:rFonts w:ascii="Times New Roman" w:hAnsi="Times New Roman"/>
          <w:sz w:val="24"/>
          <w:szCs w:val="24"/>
        </w:rPr>
        <w:t>- выдавать доверенности;</w:t>
      </w:r>
    </w:p>
    <w:p w:rsidR="00514D47" w:rsidRPr="00514D47" w:rsidRDefault="00514D47" w:rsidP="00514D47">
      <w:pPr>
        <w:pStyle w:val="14"/>
        <w:ind w:firstLine="709"/>
        <w:jc w:val="both"/>
        <w:rPr>
          <w:rFonts w:ascii="Times New Roman" w:hAnsi="Times New Roman"/>
          <w:sz w:val="24"/>
          <w:szCs w:val="24"/>
        </w:rPr>
      </w:pPr>
      <w:r w:rsidRPr="00514D47">
        <w:rPr>
          <w:rFonts w:ascii="Times New Roman" w:hAnsi="Times New Roman"/>
          <w:sz w:val="24"/>
          <w:szCs w:val="24"/>
        </w:rPr>
        <w:t>- утверждать штатные расписания филиалов и представительств Ассоциации;</w:t>
      </w:r>
    </w:p>
    <w:p w:rsidR="00224371" w:rsidRPr="00637197" w:rsidRDefault="00514D47">
      <w:pPr>
        <w:pStyle w:val="13"/>
        <w:widowControl/>
        <w:tabs>
          <w:tab w:val="left" w:pos="1276"/>
        </w:tabs>
        <w:ind w:firstLine="709"/>
        <w:jc w:val="both"/>
        <w:rPr>
          <w:rFonts w:ascii="Times New Roman" w:hAnsi="Times New Roman"/>
          <w:sz w:val="24"/>
          <w:szCs w:val="24"/>
        </w:rPr>
      </w:pPr>
      <w:r>
        <w:rPr>
          <w:rFonts w:ascii="Times New Roman" w:hAnsi="Times New Roman"/>
          <w:sz w:val="24"/>
          <w:szCs w:val="24"/>
        </w:rPr>
        <w:t xml:space="preserve">- </w:t>
      </w:r>
      <w:r w:rsidR="00224371" w:rsidRPr="00637197">
        <w:rPr>
          <w:rFonts w:ascii="Times New Roman" w:hAnsi="Times New Roman"/>
          <w:sz w:val="24"/>
          <w:szCs w:val="24"/>
        </w:rPr>
        <w:t>постановка вопроса об исключении из членов Ассоциации.</w:t>
      </w:r>
      <w:r w:rsidR="00224371" w:rsidRPr="00637197">
        <w:rPr>
          <w:rFonts w:ascii="Times New Roman" w:hAnsi="Times New Roman"/>
          <w:sz w:val="24"/>
          <w:szCs w:val="24"/>
        </w:rPr>
        <w:br/>
        <w:t>К компетенции Президента относится решение всех вопросов, которые не составляют исключительную компетенцию Общего собрания членов Ассоциации и Правления.</w:t>
      </w:r>
    </w:p>
    <w:p w:rsidR="0077509C" w:rsidRPr="00514D47" w:rsidRDefault="0077509C" w:rsidP="00514D47">
      <w:pPr>
        <w:pStyle w:val="13"/>
        <w:widowControl/>
        <w:ind w:firstLine="709"/>
        <w:jc w:val="both"/>
        <w:rPr>
          <w:rFonts w:ascii="Times New Roman" w:hAnsi="Times New Roman"/>
          <w:sz w:val="24"/>
          <w:szCs w:val="24"/>
        </w:rPr>
      </w:pPr>
      <w:r w:rsidRPr="00514D47">
        <w:rPr>
          <w:rFonts w:ascii="Times New Roman" w:hAnsi="Times New Roman"/>
          <w:sz w:val="24"/>
          <w:szCs w:val="24"/>
        </w:rPr>
        <w:t xml:space="preserve">7.3.5. Президент вправе передать часть своих исполнительно-распорядительных полномочий, не являющихся исключительной компетенцией единоличного исполнительного органа, Исполнительному директору, назначаемому на должность Правлением ассоциации. В этом случае компетенция исполнительного директора будет определяться штатным расписанием и должностной инструкцией.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7.3.6. Президент вправе по собственной инициативе собрать внеочередное заседание Общего собрания членов и/или Правления Ассоциации для принятия решения по неотложному вопросу.</w:t>
      </w:r>
    </w:p>
    <w:p w:rsidR="00224371" w:rsidRDefault="00224371">
      <w:pPr>
        <w:pStyle w:val="14"/>
        <w:ind w:firstLine="709"/>
        <w:jc w:val="both"/>
        <w:rPr>
          <w:color w:val="000000"/>
        </w:rPr>
      </w:pPr>
    </w:p>
    <w:p w:rsidR="00224371" w:rsidRDefault="00224371">
      <w:pPr>
        <w:pStyle w:val="13"/>
        <w:widowControl/>
        <w:numPr>
          <w:ilvl w:val="0"/>
          <w:numId w:val="2"/>
        </w:numPr>
        <w:jc w:val="center"/>
        <w:rPr>
          <w:rFonts w:ascii="Times New Roman" w:hAnsi="Times New Roman"/>
          <w:b/>
          <w:color w:val="000000"/>
          <w:sz w:val="24"/>
          <w:szCs w:val="24"/>
        </w:rPr>
      </w:pPr>
      <w:r>
        <w:rPr>
          <w:rFonts w:ascii="Times New Roman" w:hAnsi="Times New Roman"/>
          <w:b/>
          <w:color w:val="000000"/>
          <w:sz w:val="24"/>
          <w:szCs w:val="24"/>
        </w:rPr>
        <w:t>ИМУЩЕСТВО АССОЦИАЦИИ И ИСТОЧНИКИ ЕГО ФОРМИРОВАНИЯ</w:t>
      </w:r>
    </w:p>
    <w:p w:rsidR="00224371" w:rsidRDefault="00224371">
      <w:pPr>
        <w:pStyle w:val="13"/>
        <w:widowControl/>
        <w:ind w:firstLine="709"/>
        <w:jc w:val="both"/>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8.1. Ассоциация финансируется членами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Первоначальный периодический членский взнос оплачивается каждым кандидатом в члены Ассоциации одновременно со вступительным взносом. Второй и последующие периодические членские взносы оплачиваются каждым членом Ассоциации в порядке, установленном Положением о членстве, утверждаемым Правлением Ассоциации.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8.2. Взносы могут оплачиваться деньгами, ценными бумагами, другими имущественными и неимущественными правами либо иными правами, имеющими денежную оценку. Стоимость вносимого имущества оценивается по согласованию между членом Ассоциации и Общим собранием Ассоциации в рублях. Члены Ассоциации утрачивают право распоряжения имуществом, переданным в качестве взноса.</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lastRenderedPageBreak/>
        <w:t>8.3. Размеры вступительных и членских взносов устанавливаются Общим собранием членов Ассоциации. Порядок, форма внесения взносов, а также изменения, связанные со сроком и формами внесения вступительного взноса, устанавливаются Правлением.</w:t>
      </w:r>
    </w:p>
    <w:p w:rsidR="00224371" w:rsidRDefault="00224371">
      <w:pPr>
        <w:pStyle w:val="13"/>
        <w:widowControl/>
        <w:tabs>
          <w:tab w:val="left" w:pos="0"/>
        </w:tabs>
        <w:ind w:firstLine="709"/>
        <w:jc w:val="both"/>
        <w:rPr>
          <w:rFonts w:ascii="Times New Roman" w:hAnsi="Times New Roman"/>
          <w:color w:val="000000"/>
          <w:sz w:val="24"/>
          <w:szCs w:val="24"/>
        </w:rPr>
      </w:pPr>
      <w:r>
        <w:rPr>
          <w:rFonts w:ascii="Times New Roman" w:hAnsi="Times New Roman"/>
          <w:color w:val="000000"/>
          <w:sz w:val="24"/>
          <w:szCs w:val="24"/>
        </w:rPr>
        <w:t>8.4. Вступительные и периодические членские взносы используются на содержание аппарата, консультационной службы и обеспечение деятельности, предусмотренной настоящим Уставом.</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8.5. Целевые взносы предназначены для финансирования конкретных мероприятий и программ. Срок, размер, порядок и форма внесения устанавливаются Правлением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8.6. Ассоциация использует переданное имущество члена Ассоциации, а также арендует имущество для организации и осуществления уставной деятельности.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8.7. Ассоциации принадлежит право собственности на денежные средства, имущество и иные объекты собственности, переданные юридическими лицами в форме взноса, дара, пожертвования или по завещанию.</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8.8. В интересах достижения целей, предусмотренных Уставом, Ассоциация может создавать другие некоммерческие организации и вступать в ассоциации и союзы.</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8.9. Ассоциация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Ассоциация может иметь в собственности или в бессрочном пользовании земельные участки.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Ассоциация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8.10. </w:t>
      </w:r>
      <w:proofErr w:type="gramStart"/>
      <w:r>
        <w:rPr>
          <w:rFonts w:ascii="Times New Roman" w:hAnsi="Times New Roman"/>
          <w:color w:val="000000"/>
          <w:sz w:val="24"/>
          <w:szCs w:val="24"/>
        </w:rPr>
        <w:t>Источниками формирования имущества Ассоциация в денежной и иных формах являются:</w:t>
      </w:r>
      <w:proofErr w:type="gramEnd"/>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регулярные и единовременные поступления от учредителей (членов);</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добровольные имущественные взносы и пожертвования;</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дивиденды (доходы, проценты), получаемые по акциям, облигациям, другим ценным бумагам и вкладам;</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доходы, получаемые от собственности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другие, не запрещенные законом поступления.</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Порядок регулярных поступлений от учредителей (членов) определяется учредительными документами Ассоциации и Положением о Членстве, утверждаемым </w:t>
      </w:r>
      <w:r w:rsidR="002239E7">
        <w:rPr>
          <w:rFonts w:ascii="Times New Roman" w:hAnsi="Times New Roman"/>
          <w:color w:val="000000"/>
          <w:sz w:val="24"/>
          <w:szCs w:val="24"/>
        </w:rPr>
        <w:t>Правлением Ассоциации</w:t>
      </w:r>
      <w:r>
        <w:rPr>
          <w:rFonts w:ascii="Times New Roman" w:hAnsi="Times New Roman"/>
          <w:color w:val="000000"/>
          <w:sz w:val="24"/>
          <w:szCs w:val="24"/>
        </w:rPr>
        <w:t>.</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8.11. Полученная Ассоциацией прибыль не подлежит распределению между членами Ассоциации.</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ind w:firstLine="709"/>
        <w:jc w:val="center"/>
        <w:rPr>
          <w:rFonts w:ascii="Times New Roman" w:hAnsi="Times New Roman"/>
          <w:b/>
          <w:color w:val="000000"/>
          <w:sz w:val="24"/>
          <w:szCs w:val="24"/>
        </w:rPr>
      </w:pPr>
      <w:r>
        <w:rPr>
          <w:rFonts w:ascii="Times New Roman" w:hAnsi="Times New Roman"/>
          <w:b/>
          <w:color w:val="000000"/>
          <w:sz w:val="24"/>
          <w:szCs w:val="24"/>
        </w:rPr>
        <w:t>9. КОНТРОЛЬ НАД ДЕЯТЕЛЬНОСТЬЮ</w:t>
      </w:r>
    </w:p>
    <w:p w:rsidR="00224371" w:rsidRDefault="00224371">
      <w:pPr>
        <w:pStyle w:val="13"/>
        <w:widowControl/>
        <w:jc w:val="center"/>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9.1. Контроль над деятельностью Ассоциации осуществляет Ревизионная комиссия, избираемая Общим собранием членов Ассоциации сроком на 1 (один) год в составе 3 (трех) человек.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9.2. Ревизионная комиссия проводит ежегодно не менее 1 (одной) ревизии и дает заключение по финансовой деятельности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О результатах проверки ревизионная комиссия ежегодно отчитывается перед Общим собранием членов Ассоциации. Без заключения ревизионной комиссии или аудиторской фирмы Правление не вправе утверждать годовой баланс. Аудитор ставит свою подпись на годовом отчете в подтверждение его соответствия имеющейся информации о реальном положении дел.</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9.3. По требованию не менее чем 20% (двадцать процентов) членов Ассоциации должна быть проведена внеочередная ревизия.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9.4. Ревизионная комиссия вправе требовать от членов и должностных лиц Ассоциации все необходимые документы, а также личные объяснения по вопросам деятельности Ассоциации.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В случае выявления злоупотреблений или возникновения угрозы существенным интересам членов Ассоциации ревизионная комиссия вправе требовать созыва внеочередного Общего собрания членов Ассоциации.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9.5. Ассоциация представляет информацию о своей деятельности органам государственной статистики и налоговым органам, членам Ассоциации и иным лицам в соответствии с законодательством РФ и настоящим Уставом. </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ind w:firstLine="709"/>
        <w:jc w:val="center"/>
        <w:rPr>
          <w:rFonts w:ascii="Times New Roman" w:hAnsi="Times New Roman"/>
          <w:b/>
          <w:color w:val="000000"/>
          <w:sz w:val="24"/>
          <w:szCs w:val="24"/>
        </w:rPr>
      </w:pPr>
      <w:r>
        <w:rPr>
          <w:rFonts w:ascii="Times New Roman" w:hAnsi="Times New Roman"/>
          <w:b/>
          <w:color w:val="000000"/>
          <w:sz w:val="24"/>
          <w:szCs w:val="24"/>
        </w:rPr>
        <w:t>10. ПОРЯДОК РЕОРГАНИЗАЦИИ И ЛИКВИДАЦИИ</w:t>
      </w:r>
    </w:p>
    <w:p w:rsidR="00224371" w:rsidRDefault="00224371">
      <w:pPr>
        <w:pStyle w:val="13"/>
        <w:widowControl/>
        <w:ind w:firstLine="709"/>
        <w:jc w:val="center"/>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10.1. Реорганизация Ассоциации осуществляется в порядке, предусмотренном действующим законодательством Российской Федерации. Реорганизация Ассоциации может быть осуществлена в форме слияния, присоединения, разделения, выделения и преобразования. Ассоциация может преобразоваться в фонд, автономную некоммерческую организацию, хозяйственное общество или товарищество.</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10.2. Ликвидация Ассоциации производится по решению Общего собрания членов Ассоциации, судебных либо иных, уполномоченных на то органов.</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10.3. Руководство Ассоциации или орган, принявший решение о ликвидации назначает по согласованию с органом, осуществляющим государственную регистрацию, ликвидационную комиссию и устанавливает порядок и сроки ликвидации.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10.4. С момента назначения ликвидационной комиссии к ней переходят полномочия по управлению делами Ассоциации.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10.5. Ликвидационная комиссия помещает в органах печати публикацию о ликвидации Ассоциации, порядке и сроке заявления требований ее кредиторами.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10.6. По окончании срока для предъявления требований кредиторами ликвидационная комиссия составляет промежуточный ликвидационный баланс, который утверждается Общим собранием членов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10.7. После завершения расчетов с кредиторами ликвидационная комиссия составляет ликвидационный баланс, который утверждается Общим собранием членов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10.8. Оставшееся после удовлетворения требований кредиторов имущество либо стоимость его направляется на цели, в интересах которых Ассоциация была создана и (или) на благотворительные цели.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10.9. При реорганизации или прекращении деятельности Ассоциации все документы (управленческие, финансово-хозяйственные, по личному составу и др.) передаются в соответствии с установленными правилами ее правопреемнику.</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При отсутствии правопреемника документы постоянного хранения, имеющие научно-историческое значение, передаются на государственное хранение в архивы, документы по личному составу (приказы, личные дела, карточки учета, лицевые счета и т.п.) передаются на хранение в архив управы городского округа, на территории которого находится Ассоциация.</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Передача и упорядочение документов осуществляется силами и за счет средств Ассоциации в соответствии с требованиями архивных органов.</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ind w:firstLine="709"/>
        <w:jc w:val="center"/>
        <w:rPr>
          <w:rFonts w:ascii="Times New Roman" w:hAnsi="Times New Roman"/>
          <w:b/>
          <w:color w:val="000000"/>
          <w:sz w:val="24"/>
          <w:szCs w:val="24"/>
        </w:rPr>
      </w:pPr>
      <w:r>
        <w:rPr>
          <w:rFonts w:ascii="Times New Roman" w:hAnsi="Times New Roman"/>
          <w:b/>
          <w:color w:val="000000"/>
          <w:sz w:val="24"/>
          <w:szCs w:val="24"/>
        </w:rPr>
        <w:t>11. ОТВЕТСТВЕННОСТЬ АССОЦИАЦ</w:t>
      </w:r>
      <w:proofErr w:type="gramStart"/>
      <w:r>
        <w:rPr>
          <w:rFonts w:ascii="Times New Roman" w:hAnsi="Times New Roman"/>
          <w:b/>
          <w:color w:val="000000"/>
          <w:sz w:val="24"/>
          <w:szCs w:val="24"/>
        </w:rPr>
        <w:t>ИИ И ЕЕ</w:t>
      </w:r>
      <w:proofErr w:type="gramEnd"/>
      <w:r>
        <w:rPr>
          <w:rFonts w:ascii="Times New Roman" w:hAnsi="Times New Roman"/>
          <w:b/>
          <w:color w:val="000000"/>
          <w:sz w:val="24"/>
          <w:szCs w:val="24"/>
        </w:rPr>
        <w:t xml:space="preserve"> ЧЛЕНОВ</w:t>
      </w:r>
    </w:p>
    <w:p w:rsidR="00224371" w:rsidRDefault="00224371">
      <w:pPr>
        <w:pStyle w:val="13"/>
        <w:widowControl/>
        <w:ind w:firstLine="709"/>
        <w:jc w:val="both"/>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11.1. Ассоциация не отвечает по обязательствам членов Ассоциации.</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11.2. Члены Ассоциации несут субсидиарную ответственность по ее обязательствам в размере одного ежегодного членского взноса, установленного на момент приема указанного члена в Ассоциацию.</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11.3. В случае выхода члена Ассоциации из состава Ассоциации по его усмотрению и/или его исключению из Ассоциации в соответствии с настоящим Уставом, он несет субсидиарную ответственность по обязательствам Ассоциации пропорционально своему взносу в течение двух лет с момента выхода.</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ind w:firstLine="709"/>
        <w:jc w:val="center"/>
        <w:rPr>
          <w:rFonts w:ascii="Times New Roman" w:hAnsi="Times New Roman"/>
          <w:b/>
          <w:color w:val="000000"/>
          <w:sz w:val="24"/>
          <w:szCs w:val="24"/>
        </w:rPr>
      </w:pPr>
      <w:r>
        <w:rPr>
          <w:rFonts w:ascii="Times New Roman" w:hAnsi="Times New Roman"/>
          <w:b/>
          <w:color w:val="000000"/>
          <w:sz w:val="24"/>
          <w:szCs w:val="24"/>
        </w:rPr>
        <w:t>12. ПОРЯДОК ВНЕСЕНИЯ ИЗМЕНЕНИЙ В УСТАВ АССОЦИАЦИИ</w:t>
      </w:r>
    </w:p>
    <w:p w:rsidR="00224371" w:rsidRDefault="00224371">
      <w:pPr>
        <w:pStyle w:val="13"/>
        <w:widowControl/>
        <w:ind w:firstLine="709"/>
        <w:jc w:val="both"/>
        <w:rPr>
          <w:rFonts w:ascii="Times New Roman" w:hAnsi="Times New Roman"/>
          <w:b/>
          <w:color w:val="000000"/>
          <w:sz w:val="24"/>
          <w:szCs w:val="24"/>
        </w:rPr>
      </w:pPr>
    </w:p>
    <w:p w:rsidR="00224371" w:rsidRDefault="00224371">
      <w:pPr>
        <w:pStyle w:val="13"/>
        <w:widowControl/>
        <w:numPr>
          <w:ilvl w:val="1"/>
          <w:numId w:val="4"/>
        </w:numPr>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Решение о внесении изменений и дополнений в настоящий Устав (утверждение Устава Ассоциации в новой редакции) принимается общим собранием членов Ассоциации большинством в две трети голосов от общего количества голосов членов Ассоциации.</w:t>
      </w:r>
    </w:p>
    <w:p w:rsidR="00224371" w:rsidRDefault="00224371">
      <w:pPr>
        <w:pStyle w:val="13"/>
        <w:widowControl/>
        <w:numPr>
          <w:ilvl w:val="1"/>
          <w:numId w:val="4"/>
        </w:numPr>
        <w:ind w:left="0" w:firstLine="709"/>
        <w:jc w:val="both"/>
        <w:rPr>
          <w:rFonts w:ascii="Times New Roman" w:hAnsi="Times New Roman"/>
          <w:color w:val="000000"/>
          <w:sz w:val="24"/>
          <w:szCs w:val="24"/>
        </w:rPr>
      </w:pPr>
      <w:r>
        <w:rPr>
          <w:rFonts w:ascii="Times New Roman" w:hAnsi="Times New Roman"/>
          <w:color w:val="000000"/>
          <w:sz w:val="24"/>
          <w:szCs w:val="24"/>
        </w:rPr>
        <w:t>Изменения и дополнения, внесенные в настоящий Устав (Устав Ассоциации, утвержденный в новой редакции) подлежат государственной регистрации в порядке, установленном Федеральными законами «О некоммерческих организациях» и «О государственной регистрации юридических лиц и индивидуальных предпринимателей».</w:t>
      </w:r>
    </w:p>
    <w:p w:rsidR="00224371" w:rsidRDefault="00224371">
      <w:pPr>
        <w:pStyle w:val="13"/>
        <w:widowControl/>
        <w:ind w:firstLine="709"/>
        <w:jc w:val="both"/>
        <w:rPr>
          <w:rFonts w:ascii="Times New Roman" w:hAnsi="Times New Roman"/>
          <w:color w:val="000000"/>
          <w:sz w:val="24"/>
          <w:szCs w:val="24"/>
        </w:rPr>
      </w:pPr>
    </w:p>
    <w:p w:rsidR="00224371" w:rsidRDefault="00224371">
      <w:pPr>
        <w:pStyle w:val="13"/>
        <w:widowControl/>
        <w:ind w:firstLine="709"/>
        <w:jc w:val="center"/>
        <w:rPr>
          <w:rFonts w:ascii="Times New Roman" w:hAnsi="Times New Roman"/>
          <w:b/>
          <w:color w:val="000000"/>
          <w:sz w:val="24"/>
          <w:szCs w:val="24"/>
        </w:rPr>
      </w:pPr>
      <w:r>
        <w:rPr>
          <w:rFonts w:ascii="Times New Roman" w:hAnsi="Times New Roman"/>
          <w:b/>
          <w:color w:val="000000"/>
          <w:sz w:val="24"/>
          <w:szCs w:val="24"/>
        </w:rPr>
        <w:t>13. ЗАКЛЮЧИТЕЛЬНЫЕ ПОЛОЖЕНИЯ</w:t>
      </w:r>
    </w:p>
    <w:p w:rsidR="00224371" w:rsidRDefault="00224371">
      <w:pPr>
        <w:pStyle w:val="13"/>
        <w:widowControl/>
        <w:ind w:firstLine="709"/>
        <w:jc w:val="center"/>
        <w:rPr>
          <w:rFonts w:ascii="Times New Roman" w:hAnsi="Times New Roman"/>
          <w:b/>
          <w:color w:val="000000"/>
          <w:sz w:val="24"/>
          <w:szCs w:val="24"/>
        </w:rPr>
      </w:pP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 xml:space="preserve">13.1. Изменения и дополнения в устав Ассоциации вносятся по решению Общего собрания членов Ассоциации и вступают в силу с момента государственной регистрации в установленном законодательством порядке. </w:t>
      </w:r>
    </w:p>
    <w:p w:rsidR="00224371" w:rsidRDefault="00224371">
      <w:pPr>
        <w:pStyle w:val="13"/>
        <w:widowControl/>
        <w:ind w:firstLine="709"/>
        <w:jc w:val="both"/>
        <w:rPr>
          <w:rFonts w:ascii="Times New Roman" w:hAnsi="Times New Roman"/>
          <w:color w:val="000000"/>
          <w:sz w:val="24"/>
          <w:szCs w:val="24"/>
        </w:rPr>
      </w:pPr>
      <w:r>
        <w:rPr>
          <w:rFonts w:ascii="Times New Roman" w:hAnsi="Times New Roman"/>
          <w:color w:val="000000"/>
          <w:sz w:val="24"/>
          <w:szCs w:val="24"/>
        </w:rPr>
        <w:t>13.2. Отношения, не урегулированные настоящим Уставом, регламентируются действующим законодательством Российской Федерации.</w:t>
      </w:r>
    </w:p>
    <w:p w:rsidR="00224371" w:rsidRDefault="00224371">
      <w:pPr>
        <w:ind w:firstLine="709"/>
        <w:jc w:val="both"/>
        <w:rPr>
          <w:color w:val="000000"/>
        </w:rPr>
      </w:pPr>
    </w:p>
    <w:p w:rsidR="00224371" w:rsidRDefault="00224371">
      <w:pPr>
        <w:jc w:val="both"/>
        <w:rPr>
          <w:color w:val="000000"/>
        </w:rPr>
      </w:pPr>
    </w:p>
    <w:p w:rsidR="00224371" w:rsidRDefault="00224371">
      <w:pPr>
        <w:jc w:val="both"/>
        <w:rPr>
          <w:color w:val="000000"/>
        </w:rPr>
      </w:pPr>
    </w:p>
    <w:p w:rsidR="00224371" w:rsidRDefault="00224371">
      <w:pPr>
        <w:jc w:val="both"/>
      </w:pPr>
    </w:p>
    <w:sectPr w:rsidR="00224371">
      <w:headerReference w:type="default" r:id="rId8"/>
      <w:footerReference w:type="even" r:id="rId9"/>
      <w:footerReference w:type="default" r:id="rId10"/>
      <w:headerReference w:type="first" r:id="rId11"/>
      <w:footerReference w:type="first" r:id="rId12"/>
      <w:pgSz w:w="11906" w:h="16838"/>
      <w:pgMar w:top="1279" w:right="720" w:bottom="7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2E9" w:rsidRDefault="00C532E9">
      <w:r>
        <w:separator/>
      </w:r>
    </w:p>
  </w:endnote>
  <w:endnote w:type="continuationSeparator" w:id="0">
    <w:p w:rsidR="00C532E9" w:rsidRDefault="00C5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71" w:rsidRDefault="002243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71" w:rsidRDefault="002243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71" w:rsidRDefault="00224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2E9" w:rsidRDefault="00C532E9">
      <w:r>
        <w:separator/>
      </w:r>
    </w:p>
  </w:footnote>
  <w:footnote w:type="continuationSeparator" w:id="0">
    <w:p w:rsidR="00C532E9" w:rsidRDefault="00C5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71" w:rsidRDefault="00224371">
    <w:pPr>
      <w:pStyle w:val="a9"/>
      <w:jc w:val="right"/>
    </w:pPr>
    <w:r>
      <w:fldChar w:fldCharType="begin"/>
    </w:r>
    <w:r>
      <w:instrText xml:space="preserve"> PAGE </w:instrText>
    </w:r>
    <w:r>
      <w:fldChar w:fldCharType="separate"/>
    </w:r>
    <w:r w:rsidR="007F5B87">
      <w:rPr>
        <w:noProof/>
      </w:rPr>
      <w:t>11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371" w:rsidRDefault="002243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7"/>
      <w:numFmt w:val="decimal"/>
      <w:lvlText w:val="%1."/>
      <w:lvlJc w:val="left"/>
      <w:pPr>
        <w:tabs>
          <w:tab w:val="num" w:pos="0"/>
        </w:tabs>
        <w:ind w:left="540" w:hanging="540"/>
      </w:pPr>
    </w:lvl>
    <w:lvl w:ilvl="1">
      <w:start w:val="2"/>
      <w:numFmt w:val="decimal"/>
      <w:lvlText w:val="%1.%2."/>
      <w:lvlJc w:val="left"/>
      <w:pPr>
        <w:tabs>
          <w:tab w:val="num" w:pos="0"/>
        </w:tabs>
        <w:ind w:left="900" w:hanging="540"/>
      </w:pPr>
    </w:lvl>
    <w:lvl w:ilvl="2">
      <w:start w:val="4"/>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nsid w:val="00000003"/>
    <w:multiLevelType w:val="multilevel"/>
    <w:tmpl w:val="00000003"/>
    <w:name w:val="WW8Num3"/>
    <w:lvl w:ilvl="0">
      <w:start w:val="7"/>
      <w:numFmt w:val="decimal"/>
      <w:lvlText w:val="%1."/>
      <w:lvlJc w:val="left"/>
      <w:pPr>
        <w:tabs>
          <w:tab w:val="num" w:pos="0"/>
        </w:tabs>
        <w:ind w:left="36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
    <w:nsid w:val="00000004"/>
    <w:multiLevelType w:val="multilevel"/>
    <w:tmpl w:val="00000004"/>
    <w:name w:val="WW8Num4"/>
    <w:lvl w:ilvl="0">
      <w:start w:val="1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0B60C832"/>
    <w:name w:val="WW8Num6"/>
    <w:lvl w:ilvl="0">
      <w:start w:val="2"/>
      <w:numFmt w:val="decimal"/>
      <w:lvlText w:val="%1."/>
      <w:lvlJc w:val="left"/>
      <w:pPr>
        <w:tabs>
          <w:tab w:val="num" w:pos="570"/>
        </w:tabs>
        <w:ind w:left="570" w:hanging="570"/>
      </w:pPr>
    </w:lvl>
    <w:lvl w:ilvl="1">
      <w:start w:val="1"/>
      <w:numFmt w:val="decimal"/>
      <w:lvlText w:val="2.%2."/>
      <w:lvlJc w:val="left"/>
      <w:pPr>
        <w:tabs>
          <w:tab w:val="num" w:pos="927"/>
        </w:tabs>
        <w:ind w:left="0" w:firstLine="567"/>
      </w:pPr>
      <w:rPr>
        <w:color w:val="auto"/>
      </w:rPr>
    </w:lvl>
    <w:lvl w:ilvl="2">
      <w:start w:val="1"/>
      <w:numFmt w:val="decimal"/>
      <w:lvlText w:val="%1.%2.%3."/>
      <w:lvlJc w:val="left"/>
      <w:pPr>
        <w:tabs>
          <w:tab w:val="num" w:pos="1468"/>
        </w:tabs>
        <w:ind w:left="181" w:firstLine="567"/>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7D"/>
    <w:rsid w:val="001779D4"/>
    <w:rsid w:val="002239E7"/>
    <w:rsid w:val="00224371"/>
    <w:rsid w:val="002D007D"/>
    <w:rsid w:val="003E5029"/>
    <w:rsid w:val="00514D47"/>
    <w:rsid w:val="0062484A"/>
    <w:rsid w:val="00637197"/>
    <w:rsid w:val="0077509C"/>
    <w:rsid w:val="007F5B87"/>
    <w:rsid w:val="008C126A"/>
    <w:rsid w:val="00903856"/>
    <w:rsid w:val="009B1DC3"/>
    <w:rsid w:val="009C2155"/>
    <w:rsid w:val="00C532E9"/>
    <w:rsid w:val="00D4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5760" w:firstLine="0"/>
      <w:jc w:val="right"/>
      <w:outlineLvl w:val="0"/>
    </w:pPr>
    <w:rPr>
      <w:rFonts w:ascii="Arial Narrow" w:hAnsi="Arial Narrow"/>
      <w:b/>
    </w:rPr>
  </w:style>
  <w:style w:type="paragraph" w:styleId="2">
    <w:name w:val="heading 2"/>
    <w:basedOn w:val="a"/>
    <w:next w:val="a"/>
    <w:qFormat/>
    <w:pPr>
      <w:keepNext/>
      <w:numPr>
        <w:ilvl w:val="1"/>
        <w:numId w:val="1"/>
      </w:numPr>
      <w:ind w:left="5580" w:firstLine="0"/>
      <w:jc w:val="right"/>
      <w:outlineLvl w:val="1"/>
    </w:pPr>
    <w:rPr>
      <w:b/>
    </w:rPr>
  </w:style>
  <w:style w:type="paragraph" w:styleId="3">
    <w:name w:val="heading 3"/>
    <w:basedOn w:val="a"/>
    <w:next w:val="a"/>
    <w:qFormat/>
    <w:pPr>
      <w:keepNext/>
      <w:numPr>
        <w:ilvl w:val="2"/>
        <w:numId w:val="1"/>
      </w:numPr>
      <w:ind w:left="5760" w:firstLine="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0">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St1z0">
    <w:name w:val="WW8NumSt1z0"/>
    <w:rPr>
      <w:rFonts w:ascii="Symbol" w:hAnsi="Symbol"/>
    </w:rPr>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210">
    <w:name w:val="Основной текст с отступом 21"/>
    <w:basedOn w:val="a"/>
    <w:pPr>
      <w:ind w:left="720"/>
      <w:jc w:val="both"/>
    </w:pPr>
    <w:rPr>
      <w:szCs w:val="20"/>
    </w:rPr>
  </w:style>
  <w:style w:type="paragraph" w:customStyle="1" w:styleId="31">
    <w:name w:val="Основной текст с отступом 31"/>
    <w:basedOn w:val="a"/>
    <w:pPr>
      <w:ind w:left="1457" w:hanging="720"/>
      <w:jc w:val="both"/>
    </w:pPr>
    <w:rPr>
      <w:szCs w:val="20"/>
    </w:rPr>
  </w:style>
  <w:style w:type="paragraph" w:styleId="a8">
    <w:name w:val="Body Text Indent"/>
    <w:basedOn w:val="a"/>
    <w:pPr>
      <w:spacing w:after="120"/>
      <w:ind w:left="283"/>
    </w:pPr>
  </w:style>
  <w:style w:type="paragraph" w:customStyle="1" w:styleId="13">
    <w:name w:val="Текст1"/>
    <w:basedOn w:val="a"/>
    <w:pPr>
      <w:widowControl w:val="0"/>
    </w:pPr>
    <w:rPr>
      <w:rFonts w:ascii="Courier New" w:hAnsi="Courier New"/>
      <w:sz w:val="20"/>
      <w:szCs w:val="20"/>
    </w:rPr>
  </w:style>
  <w:style w:type="paragraph" w:customStyle="1" w:styleId="14">
    <w:name w:val="Текст1"/>
    <w:basedOn w:val="a"/>
    <w:rPr>
      <w:rFonts w:ascii="Courier New" w:hAnsi="Courier New"/>
      <w:sz w:val="20"/>
      <w:szCs w:val="20"/>
    </w:rPr>
  </w:style>
  <w:style w:type="paragraph" w:styleId="a9">
    <w:name w:val="header"/>
    <w:basedOn w:val="a"/>
    <w:pPr>
      <w:suppressLineNumbers/>
      <w:tabs>
        <w:tab w:val="center" w:pos="5233"/>
        <w:tab w:val="right" w:pos="10466"/>
      </w:tabs>
    </w:pPr>
  </w:style>
  <w:style w:type="paragraph" w:styleId="aa">
    <w:name w:val="footer"/>
    <w:basedOn w:val="a"/>
    <w:pPr>
      <w:suppressLineNumbers/>
      <w:tabs>
        <w:tab w:val="center" w:pos="4819"/>
        <w:tab w:val="right" w:pos="9638"/>
      </w:tabs>
    </w:pPr>
  </w:style>
  <w:style w:type="paragraph" w:customStyle="1" w:styleId="23">
    <w:name w:val="Текст2"/>
    <w:basedOn w:val="a"/>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5760" w:firstLine="0"/>
      <w:jc w:val="right"/>
      <w:outlineLvl w:val="0"/>
    </w:pPr>
    <w:rPr>
      <w:rFonts w:ascii="Arial Narrow" w:hAnsi="Arial Narrow"/>
      <w:b/>
    </w:rPr>
  </w:style>
  <w:style w:type="paragraph" w:styleId="2">
    <w:name w:val="heading 2"/>
    <w:basedOn w:val="a"/>
    <w:next w:val="a"/>
    <w:qFormat/>
    <w:pPr>
      <w:keepNext/>
      <w:numPr>
        <w:ilvl w:val="1"/>
        <w:numId w:val="1"/>
      </w:numPr>
      <w:ind w:left="5580" w:firstLine="0"/>
      <w:jc w:val="right"/>
      <w:outlineLvl w:val="1"/>
    </w:pPr>
    <w:rPr>
      <w:b/>
    </w:rPr>
  </w:style>
  <w:style w:type="paragraph" w:styleId="3">
    <w:name w:val="heading 3"/>
    <w:basedOn w:val="a"/>
    <w:next w:val="a"/>
    <w:qFormat/>
    <w:pPr>
      <w:keepNext/>
      <w:numPr>
        <w:ilvl w:val="2"/>
        <w:numId w:val="1"/>
      </w:numPr>
      <w:ind w:left="5760" w:firstLine="0"/>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0">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St1z0">
    <w:name w:val="WW8NumSt1z0"/>
    <w:rPr>
      <w:rFonts w:ascii="Symbol" w:hAnsi="Symbol"/>
    </w:rPr>
  </w:style>
  <w:style w:type="character" w:customStyle="1" w:styleId="10">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customStyle="1" w:styleId="a5">
    <w:name w:val="Заголовок"/>
    <w:basedOn w:val="a"/>
    <w:next w:val="a6"/>
    <w:pPr>
      <w:keepNext/>
      <w:spacing w:before="240" w:after="120"/>
    </w:pPr>
    <w:rPr>
      <w:rFonts w:ascii="Arial" w:eastAsia="Lucida Sans Unicode"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210">
    <w:name w:val="Основной текст с отступом 21"/>
    <w:basedOn w:val="a"/>
    <w:pPr>
      <w:ind w:left="720"/>
      <w:jc w:val="both"/>
    </w:pPr>
    <w:rPr>
      <w:szCs w:val="20"/>
    </w:rPr>
  </w:style>
  <w:style w:type="paragraph" w:customStyle="1" w:styleId="31">
    <w:name w:val="Основной текст с отступом 31"/>
    <w:basedOn w:val="a"/>
    <w:pPr>
      <w:ind w:left="1457" w:hanging="720"/>
      <w:jc w:val="both"/>
    </w:pPr>
    <w:rPr>
      <w:szCs w:val="20"/>
    </w:rPr>
  </w:style>
  <w:style w:type="paragraph" w:styleId="a8">
    <w:name w:val="Body Text Indent"/>
    <w:basedOn w:val="a"/>
    <w:pPr>
      <w:spacing w:after="120"/>
      <w:ind w:left="283"/>
    </w:pPr>
  </w:style>
  <w:style w:type="paragraph" w:customStyle="1" w:styleId="13">
    <w:name w:val="Текст1"/>
    <w:basedOn w:val="a"/>
    <w:pPr>
      <w:widowControl w:val="0"/>
    </w:pPr>
    <w:rPr>
      <w:rFonts w:ascii="Courier New" w:hAnsi="Courier New"/>
      <w:sz w:val="20"/>
      <w:szCs w:val="20"/>
    </w:rPr>
  </w:style>
  <w:style w:type="paragraph" w:customStyle="1" w:styleId="14">
    <w:name w:val="Текст1"/>
    <w:basedOn w:val="a"/>
    <w:rPr>
      <w:rFonts w:ascii="Courier New" w:hAnsi="Courier New"/>
      <w:sz w:val="20"/>
      <w:szCs w:val="20"/>
    </w:rPr>
  </w:style>
  <w:style w:type="paragraph" w:styleId="a9">
    <w:name w:val="header"/>
    <w:basedOn w:val="a"/>
    <w:pPr>
      <w:suppressLineNumbers/>
      <w:tabs>
        <w:tab w:val="center" w:pos="5233"/>
        <w:tab w:val="right" w:pos="10466"/>
      </w:tabs>
    </w:pPr>
  </w:style>
  <w:style w:type="paragraph" w:styleId="aa">
    <w:name w:val="footer"/>
    <w:basedOn w:val="a"/>
    <w:pPr>
      <w:suppressLineNumbers/>
      <w:tabs>
        <w:tab w:val="center" w:pos="4819"/>
        <w:tab w:val="right" w:pos="9638"/>
      </w:tabs>
    </w:pPr>
  </w:style>
  <w:style w:type="paragraph" w:customStyle="1" w:styleId="23">
    <w:name w:val="Текст2"/>
    <w:basedOn w:val="a"/>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4540</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ТПП</Company>
  <LinksUpToDate>false</LinksUpToDate>
  <CharactersWithSpaces>30364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z002UMHS</dc:creator>
  <cp:keywords/>
  <cp:lastModifiedBy>Секретарь</cp:lastModifiedBy>
  <cp:revision>3</cp:revision>
  <cp:lastPrinted>2011-03-01T09:39:00Z</cp:lastPrinted>
  <dcterms:created xsi:type="dcterms:W3CDTF">2012-06-21T10:27:00Z</dcterms:created>
  <dcterms:modified xsi:type="dcterms:W3CDTF">2012-06-21T10:28:00Z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